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F4F1F" w14:textId="77777777" w:rsidR="00687101" w:rsidRDefault="00687101"/>
    <w:p w14:paraId="1A6B1BC6" w14:textId="77777777" w:rsidR="002F5FD9" w:rsidRDefault="002F5FD9"/>
    <w:p w14:paraId="1A1547A9" w14:textId="77777777" w:rsidR="002F5FD9" w:rsidRDefault="002F5FD9" w:rsidP="002F5FD9">
      <w:pPr>
        <w:jc w:val="center"/>
        <w:rPr>
          <w:b/>
          <w:sz w:val="48"/>
          <w:szCs w:val="48"/>
        </w:rPr>
      </w:pPr>
      <w:r w:rsidRPr="002F5FD9">
        <w:rPr>
          <w:b/>
          <w:sz w:val="48"/>
          <w:szCs w:val="48"/>
        </w:rPr>
        <w:t xml:space="preserve">PROPOSAL </w:t>
      </w:r>
      <w:r>
        <w:rPr>
          <w:b/>
          <w:sz w:val="48"/>
          <w:szCs w:val="48"/>
        </w:rPr>
        <w:t>EVALUATION</w:t>
      </w:r>
      <w:r w:rsidRPr="002F5FD9">
        <w:rPr>
          <w:b/>
          <w:sz w:val="48"/>
          <w:szCs w:val="48"/>
        </w:rPr>
        <w:t xml:space="preserve"> &amp; PROPOSAL PREPARATION INSTRUCTIONS (PEPPI)</w:t>
      </w:r>
    </w:p>
    <w:p w14:paraId="3D6AD1DF" w14:textId="77777777" w:rsidR="002F5FD9" w:rsidRDefault="002F5FD9" w:rsidP="002F5FD9">
      <w:pPr>
        <w:jc w:val="center"/>
        <w:rPr>
          <w:b/>
          <w:sz w:val="48"/>
          <w:szCs w:val="48"/>
        </w:rPr>
      </w:pPr>
    </w:p>
    <w:p w14:paraId="460229AF" w14:textId="77777777" w:rsidR="002F5FD9" w:rsidRDefault="002F5FD9" w:rsidP="002F5FD9">
      <w:pPr>
        <w:jc w:val="center"/>
        <w:rPr>
          <w:b/>
          <w:sz w:val="48"/>
          <w:szCs w:val="48"/>
        </w:rPr>
      </w:pPr>
    </w:p>
    <w:p w14:paraId="5C05F7F6" w14:textId="0BF98856" w:rsidR="002F5FD9" w:rsidRDefault="00E41D8D" w:rsidP="002F5FD9">
      <w:pPr>
        <w:jc w:val="center"/>
        <w:rPr>
          <w:b/>
          <w:sz w:val="40"/>
          <w:szCs w:val="40"/>
        </w:rPr>
      </w:pPr>
      <w:r>
        <w:rPr>
          <w:b/>
          <w:sz w:val="40"/>
          <w:szCs w:val="40"/>
        </w:rPr>
        <w:t>RFP</w:t>
      </w:r>
      <w:r w:rsidR="002F5FD9" w:rsidRPr="00C70DDD">
        <w:rPr>
          <w:b/>
          <w:sz w:val="40"/>
          <w:szCs w:val="40"/>
        </w:rPr>
        <w:t xml:space="preserve"> </w:t>
      </w:r>
      <w:r w:rsidR="00294D0C">
        <w:rPr>
          <w:b/>
          <w:sz w:val="40"/>
          <w:szCs w:val="40"/>
        </w:rPr>
        <w:t xml:space="preserve">No. </w:t>
      </w:r>
      <w:r w:rsidR="00AC0F70">
        <w:rPr>
          <w:b/>
          <w:sz w:val="40"/>
          <w:szCs w:val="40"/>
        </w:rPr>
        <w:t>B</w:t>
      </w:r>
      <w:r w:rsidR="002D30DC">
        <w:rPr>
          <w:b/>
          <w:sz w:val="40"/>
          <w:szCs w:val="40"/>
        </w:rPr>
        <w:t>644990</w:t>
      </w:r>
    </w:p>
    <w:p w14:paraId="6C068CF4" w14:textId="77777777" w:rsidR="00C70DDD" w:rsidRDefault="00C70DDD" w:rsidP="00C70DDD">
      <w:pPr>
        <w:rPr>
          <w:b/>
          <w:sz w:val="40"/>
          <w:szCs w:val="40"/>
        </w:rPr>
      </w:pPr>
    </w:p>
    <w:p w14:paraId="525A5EC1" w14:textId="77777777" w:rsidR="00C70DDD" w:rsidRDefault="00C70DDD" w:rsidP="00C70DDD">
      <w:pPr>
        <w:rPr>
          <w:b/>
          <w:sz w:val="40"/>
          <w:szCs w:val="40"/>
        </w:rPr>
      </w:pPr>
    </w:p>
    <w:p w14:paraId="6FF20487" w14:textId="77777777" w:rsidR="00C70DDD" w:rsidRDefault="00C70DDD" w:rsidP="00C70DDD">
      <w:pPr>
        <w:rPr>
          <w:b/>
          <w:sz w:val="40"/>
          <w:szCs w:val="40"/>
        </w:rPr>
      </w:pPr>
    </w:p>
    <w:p w14:paraId="32A496E5" w14:textId="77777777" w:rsidR="00C70DDD" w:rsidRDefault="00C70DDD" w:rsidP="00C70DDD">
      <w:pPr>
        <w:rPr>
          <w:b/>
          <w:sz w:val="40"/>
          <w:szCs w:val="40"/>
        </w:rPr>
      </w:pPr>
    </w:p>
    <w:p w14:paraId="6F3D9FBD" w14:textId="77777777" w:rsidR="00C70DDD" w:rsidRDefault="00C70DDD" w:rsidP="00C70DDD">
      <w:pPr>
        <w:rPr>
          <w:b/>
          <w:sz w:val="40"/>
          <w:szCs w:val="40"/>
        </w:rPr>
      </w:pPr>
    </w:p>
    <w:p w14:paraId="2A25F99E" w14:textId="77777777" w:rsidR="00C70DDD" w:rsidRDefault="00C70DDD" w:rsidP="00C70DDD">
      <w:pPr>
        <w:rPr>
          <w:b/>
          <w:sz w:val="40"/>
          <w:szCs w:val="40"/>
        </w:rPr>
      </w:pPr>
    </w:p>
    <w:p w14:paraId="0DE5E1DE" w14:textId="77777777" w:rsidR="00C70DDD" w:rsidRDefault="00C70DDD" w:rsidP="00C70DDD">
      <w:pPr>
        <w:rPr>
          <w:b/>
          <w:sz w:val="40"/>
          <w:szCs w:val="40"/>
        </w:rPr>
      </w:pPr>
    </w:p>
    <w:p w14:paraId="4716AF5B" w14:textId="77777777" w:rsidR="00C70DDD" w:rsidRDefault="00C70DDD" w:rsidP="00C70DDD">
      <w:pPr>
        <w:rPr>
          <w:b/>
          <w:sz w:val="40"/>
          <w:szCs w:val="40"/>
        </w:rPr>
      </w:pPr>
    </w:p>
    <w:p w14:paraId="4C520841" w14:textId="77777777" w:rsidR="00C70DDD" w:rsidRDefault="00C70DDD" w:rsidP="00C70DDD">
      <w:pPr>
        <w:rPr>
          <w:b/>
          <w:sz w:val="40"/>
          <w:szCs w:val="40"/>
        </w:rPr>
      </w:pPr>
    </w:p>
    <w:p w14:paraId="0213896C" w14:textId="77777777" w:rsidR="00C70DDD" w:rsidRDefault="00C70DDD" w:rsidP="00C70DDD">
      <w:pPr>
        <w:rPr>
          <w:b/>
          <w:sz w:val="40"/>
          <w:szCs w:val="40"/>
        </w:rPr>
      </w:pPr>
    </w:p>
    <w:p w14:paraId="428BA59D" w14:textId="77777777" w:rsidR="00C70DDD" w:rsidRDefault="00C70DDD" w:rsidP="00C70DDD">
      <w:pPr>
        <w:pStyle w:val="NoSpacing"/>
      </w:pPr>
    </w:p>
    <w:p w14:paraId="025D466B" w14:textId="77777777" w:rsidR="00C70DDD" w:rsidRPr="001634F4" w:rsidRDefault="00C70DDD" w:rsidP="00C70DDD">
      <w:pPr>
        <w:pStyle w:val="NoSpacing"/>
        <w:rPr>
          <w:b/>
          <w:sz w:val="28"/>
          <w:szCs w:val="28"/>
        </w:rPr>
      </w:pPr>
      <w:r w:rsidRPr="001634F4">
        <w:rPr>
          <w:b/>
          <w:sz w:val="28"/>
          <w:szCs w:val="28"/>
        </w:rPr>
        <w:lastRenderedPageBreak/>
        <w:t>SECTION 1 – INTRODUCTION</w:t>
      </w:r>
    </w:p>
    <w:p w14:paraId="4F631AD6" w14:textId="727A653C" w:rsidR="00C70DDD" w:rsidRDefault="00C70DDD" w:rsidP="00867D9B">
      <w:pPr>
        <w:pStyle w:val="NoSpacing"/>
        <w:jc w:val="both"/>
      </w:pPr>
      <w:r w:rsidRPr="00C70DDD">
        <w:t xml:space="preserve">This </w:t>
      </w:r>
      <w:r w:rsidR="00B57B70">
        <w:t xml:space="preserve">PEPPI </w:t>
      </w:r>
      <w:r w:rsidRPr="00C70DDD">
        <w:t xml:space="preserve">identifies </w:t>
      </w:r>
      <w:r>
        <w:t xml:space="preserve">the </w:t>
      </w:r>
      <w:bookmarkStart w:id="0" w:name="_Hlk514155094"/>
      <w:r>
        <w:t xml:space="preserve">basis for award, evaluation </w:t>
      </w:r>
      <w:r w:rsidR="00C126BF">
        <w:t>factors</w:t>
      </w:r>
      <w:r>
        <w:t>, requirement category descriptions</w:t>
      </w:r>
      <w:r w:rsidR="00B57B70">
        <w:t xml:space="preserve"> / </w:t>
      </w:r>
      <w:r w:rsidR="00CD53FF">
        <w:t>definitions</w:t>
      </w:r>
      <w:r>
        <w:t>, proposal preparation instructions</w:t>
      </w:r>
      <w:r w:rsidR="00B57B70">
        <w:t>, and other corresponding information</w:t>
      </w:r>
      <w:r>
        <w:t xml:space="preserve"> </w:t>
      </w:r>
      <w:bookmarkEnd w:id="0"/>
      <w:r>
        <w:t xml:space="preserve">for Request for Proposal (RFP) </w:t>
      </w:r>
      <w:r w:rsidR="00B01CB6">
        <w:t xml:space="preserve">No. </w:t>
      </w:r>
      <w:r w:rsidR="00F24FBF">
        <w:t>B64</w:t>
      </w:r>
      <w:r w:rsidR="002D30DC">
        <w:t>4990</w:t>
      </w:r>
      <w:r>
        <w:t>.</w:t>
      </w:r>
    </w:p>
    <w:p w14:paraId="280964C7" w14:textId="77777777" w:rsidR="00C70DDD" w:rsidRPr="003545A8" w:rsidRDefault="00C70DDD" w:rsidP="00C70DDD">
      <w:pPr>
        <w:pStyle w:val="NoSpacing"/>
        <w:jc w:val="both"/>
        <w:rPr>
          <w:sz w:val="24"/>
          <w:szCs w:val="24"/>
        </w:rPr>
      </w:pPr>
    </w:p>
    <w:p w14:paraId="0B6BF964" w14:textId="77777777" w:rsidR="008C798D" w:rsidRPr="001634F4" w:rsidRDefault="00C70DDD" w:rsidP="00C71EE5">
      <w:pPr>
        <w:pStyle w:val="NoSpacing"/>
        <w:rPr>
          <w:b/>
          <w:sz w:val="28"/>
          <w:szCs w:val="28"/>
        </w:rPr>
      </w:pPr>
      <w:r w:rsidRPr="001634F4">
        <w:rPr>
          <w:b/>
          <w:sz w:val="28"/>
          <w:szCs w:val="28"/>
        </w:rPr>
        <w:t>SECTION 2 – BASIS FOR AWARD</w:t>
      </w:r>
    </w:p>
    <w:p w14:paraId="484B35AA" w14:textId="08833082" w:rsidR="004C4060" w:rsidRPr="00C71EE5" w:rsidRDefault="00C126BF" w:rsidP="004C4060">
      <w:pPr>
        <w:pStyle w:val="RFPParagraph"/>
        <w:rPr>
          <w:rFonts w:asciiTheme="minorHAnsi" w:hAnsiTheme="minorHAnsi"/>
        </w:rPr>
      </w:pPr>
      <w:r w:rsidRPr="00C71EE5">
        <w:rPr>
          <w:rFonts w:asciiTheme="minorHAnsi" w:hAnsiTheme="minorHAnsi"/>
        </w:rPr>
        <w:t xml:space="preserve">Evaluation factors </w:t>
      </w:r>
      <w:r w:rsidR="00066BFD" w:rsidRPr="00611C0F">
        <w:rPr>
          <w:rFonts w:asciiTheme="minorHAnsi" w:hAnsiTheme="minorHAnsi"/>
        </w:rPr>
        <w:t>that LLNS</w:t>
      </w:r>
      <w:r w:rsidR="00066BFD" w:rsidRPr="009A0529">
        <w:rPr>
          <w:rFonts w:asciiTheme="minorHAnsi" w:hAnsiTheme="minorHAnsi"/>
        </w:rPr>
        <w:t xml:space="preserve"> will use to evaluate proposals </w:t>
      </w:r>
      <w:r w:rsidRPr="009A0529">
        <w:rPr>
          <w:rFonts w:asciiTheme="minorHAnsi" w:hAnsiTheme="minorHAnsi"/>
        </w:rPr>
        <w:t xml:space="preserve">are </w:t>
      </w:r>
      <w:r w:rsidRPr="00611C0F">
        <w:rPr>
          <w:rFonts w:asciiTheme="minorHAnsi" w:hAnsiTheme="minorHAnsi"/>
        </w:rPr>
        <w:t>performance features</w:t>
      </w:r>
      <w:r w:rsidR="00FB0E04">
        <w:rPr>
          <w:rFonts w:asciiTheme="minorHAnsi" w:hAnsiTheme="minorHAnsi"/>
        </w:rPr>
        <w:t xml:space="preserve"> / elements</w:t>
      </w:r>
      <w:r w:rsidRPr="00611C0F">
        <w:rPr>
          <w:rFonts w:asciiTheme="minorHAnsi" w:hAnsiTheme="minorHAnsi"/>
        </w:rPr>
        <w:t>, supplier attributes, and price</w:t>
      </w:r>
      <w:r w:rsidRPr="009A0529">
        <w:rPr>
          <w:rFonts w:asciiTheme="minorHAnsi" w:hAnsiTheme="minorHAnsi"/>
        </w:rPr>
        <w:t xml:space="preserve">. Refer to Section </w:t>
      </w:r>
      <w:r w:rsidR="001752F2">
        <w:rPr>
          <w:rFonts w:asciiTheme="minorHAnsi" w:hAnsiTheme="minorHAnsi"/>
        </w:rPr>
        <w:t>4</w:t>
      </w:r>
      <w:r w:rsidRPr="009A0529">
        <w:rPr>
          <w:rFonts w:asciiTheme="minorHAnsi" w:hAnsiTheme="minorHAnsi"/>
        </w:rPr>
        <w:t xml:space="preserve"> below for the</w:t>
      </w:r>
      <w:r w:rsidRPr="009A0529">
        <w:rPr>
          <w:rFonts w:asciiTheme="minorHAnsi" w:hAnsiTheme="minorHAnsi"/>
          <w:color w:val="000000"/>
        </w:rPr>
        <w:t xml:space="preserve"> evaluation factors, which Offerors should address in their proposals. </w:t>
      </w:r>
      <w:r w:rsidRPr="00C71EE5">
        <w:rPr>
          <w:rFonts w:asciiTheme="minorHAnsi" w:hAnsiTheme="minorHAnsi"/>
        </w:rPr>
        <w:t>LLNS’ assessment of each proposal’s evaluation factors will form the basis for selection. LLNS intends to select the responsive and responsible Offeror whose proposal contains the combination of performance features</w:t>
      </w:r>
      <w:r w:rsidR="00FB0E04">
        <w:rPr>
          <w:rFonts w:asciiTheme="minorHAnsi" w:hAnsiTheme="minorHAnsi"/>
        </w:rPr>
        <w:t xml:space="preserve"> / elements</w:t>
      </w:r>
      <w:r w:rsidRPr="00C71EE5">
        <w:rPr>
          <w:rFonts w:asciiTheme="minorHAnsi" w:hAnsiTheme="minorHAnsi"/>
        </w:rPr>
        <w:t xml:space="preserve">, supplier attributes, and price offering the best overall value to LLNS. </w:t>
      </w:r>
      <w:r w:rsidRPr="00C71EE5">
        <w:rPr>
          <w:rFonts w:asciiTheme="minorHAnsi" w:hAnsiTheme="minorHAnsi"/>
          <w:color w:val="000000"/>
        </w:rPr>
        <w:t>LLNS</w:t>
      </w:r>
      <w:r w:rsidRPr="00C71EE5" w:rsidDel="0043653B">
        <w:rPr>
          <w:rFonts w:asciiTheme="minorHAnsi" w:hAnsiTheme="minorHAnsi"/>
        </w:rPr>
        <w:t xml:space="preserve"> </w:t>
      </w:r>
      <w:r w:rsidRPr="00C71EE5">
        <w:rPr>
          <w:rFonts w:asciiTheme="minorHAnsi" w:hAnsiTheme="minorHAnsi"/>
        </w:rPr>
        <w:t xml:space="preserve">will determine the best overall value by comparing differences in performance features </w:t>
      </w:r>
      <w:r w:rsidR="00FB0E04">
        <w:rPr>
          <w:rFonts w:asciiTheme="minorHAnsi" w:hAnsiTheme="minorHAnsi"/>
        </w:rPr>
        <w:t xml:space="preserve">/ elements </w:t>
      </w:r>
      <w:r w:rsidRPr="00C71EE5">
        <w:rPr>
          <w:rFonts w:asciiTheme="minorHAnsi" w:hAnsiTheme="minorHAnsi"/>
        </w:rPr>
        <w:t xml:space="preserve">and supplier attributes offered with differences in price, striking the most advantageous balance between expected performance and the overall price. </w:t>
      </w:r>
      <w:r w:rsidR="004C4060" w:rsidRPr="00C71EE5">
        <w:rPr>
          <w:rFonts w:asciiTheme="minorHAnsi" w:hAnsiTheme="minorHAnsi"/>
        </w:rPr>
        <w:t xml:space="preserve">Offerors must, therefore, be persuasive in describing the value of their proposed performance features </w:t>
      </w:r>
      <w:r w:rsidR="00FB0E04">
        <w:rPr>
          <w:rFonts w:asciiTheme="minorHAnsi" w:hAnsiTheme="minorHAnsi"/>
        </w:rPr>
        <w:t xml:space="preserve">/ elements </w:t>
      </w:r>
      <w:r w:rsidR="004C4060" w:rsidRPr="00C71EE5">
        <w:rPr>
          <w:rFonts w:asciiTheme="minorHAnsi" w:hAnsiTheme="minorHAnsi"/>
        </w:rPr>
        <w:t>and supplier attributes in enhancing the likelihood of successful performance or otherwise best achieving LLNS’ objectives.</w:t>
      </w:r>
    </w:p>
    <w:p w14:paraId="0856876A" w14:textId="77777777" w:rsidR="004C4060" w:rsidRPr="00C126BF" w:rsidRDefault="004C4060" w:rsidP="00C126BF">
      <w:pPr>
        <w:pStyle w:val="Normal2"/>
        <w:ind w:left="0"/>
        <w:rPr>
          <w:rFonts w:asciiTheme="minorHAnsi" w:hAnsiTheme="minorHAnsi"/>
        </w:rPr>
      </w:pPr>
    </w:p>
    <w:p w14:paraId="08CB010F" w14:textId="2BE88E38" w:rsidR="00131990" w:rsidRDefault="00C126BF" w:rsidP="00C126BF">
      <w:pPr>
        <w:pStyle w:val="Normal2"/>
        <w:ind w:left="0"/>
        <w:rPr>
          <w:rFonts w:asciiTheme="minorHAnsi" w:hAnsiTheme="minorHAnsi"/>
        </w:rPr>
      </w:pPr>
      <w:r w:rsidRPr="00085E3F">
        <w:rPr>
          <w:rFonts w:asciiTheme="minorHAnsi" w:hAnsiTheme="minorHAnsi"/>
        </w:rPr>
        <w:t>LLNS reserves its right</w:t>
      </w:r>
      <w:r w:rsidR="000D6B6B" w:rsidRPr="00085E3F">
        <w:rPr>
          <w:rFonts w:asciiTheme="minorHAnsi" w:hAnsiTheme="minorHAnsi"/>
        </w:rPr>
        <w:t>s</w:t>
      </w:r>
      <w:r w:rsidRPr="00085E3F">
        <w:rPr>
          <w:rFonts w:asciiTheme="minorHAnsi" w:hAnsiTheme="minorHAnsi"/>
        </w:rPr>
        <w:t xml:space="preserve"> to: </w:t>
      </w:r>
      <w:r w:rsidR="00A9608C" w:rsidRPr="00085E3F">
        <w:rPr>
          <w:rFonts w:asciiTheme="minorHAnsi" w:hAnsiTheme="minorHAnsi"/>
        </w:rPr>
        <w:t>(i</w:t>
      </w:r>
      <w:r w:rsidRPr="00085E3F">
        <w:rPr>
          <w:rFonts w:asciiTheme="minorHAnsi" w:hAnsiTheme="minorHAnsi"/>
        </w:rPr>
        <w:t>) make selection</w:t>
      </w:r>
      <w:r w:rsidR="00A9608C" w:rsidRPr="00085E3F">
        <w:rPr>
          <w:rFonts w:asciiTheme="minorHAnsi" w:hAnsiTheme="minorHAnsi"/>
        </w:rPr>
        <w:t xml:space="preserve"> </w:t>
      </w:r>
      <w:proofErr w:type="gramStart"/>
      <w:r w:rsidRPr="00085E3F">
        <w:rPr>
          <w:rFonts w:asciiTheme="minorHAnsi" w:hAnsiTheme="minorHAnsi"/>
        </w:rPr>
        <w:t>on the basis of</w:t>
      </w:r>
      <w:proofErr w:type="gramEnd"/>
      <w:r w:rsidRPr="00085E3F">
        <w:rPr>
          <w:rFonts w:asciiTheme="minorHAnsi" w:hAnsiTheme="minorHAnsi"/>
        </w:rPr>
        <w:t xml:space="preserve"> initial proposals; </w:t>
      </w:r>
      <w:r w:rsidR="00A9608C" w:rsidRPr="00085E3F">
        <w:rPr>
          <w:rFonts w:asciiTheme="minorHAnsi" w:hAnsiTheme="minorHAnsi"/>
        </w:rPr>
        <w:t>(ii</w:t>
      </w:r>
      <w:r w:rsidRPr="00085E3F">
        <w:rPr>
          <w:rFonts w:asciiTheme="minorHAnsi" w:hAnsiTheme="minorHAnsi"/>
        </w:rPr>
        <w:t xml:space="preserve">) negotiate with </w:t>
      </w:r>
      <w:r w:rsidR="00A9608C" w:rsidRPr="00085E3F">
        <w:rPr>
          <w:rFonts w:asciiTheme="minorHAnsi" w:hAnsiTheme="minorHAnsi"/>
        </w:rPr>
        <w:t>a single offeror</w:t>
      </w:r>
      <w:r w:rsidRPr="00085E3F">
        <w:rPr>
          <w:rFonts w:asciiTheme="minorHAnsi" w:hAnsiTheme="minorHAnsi"/>
        </w:rPr>
        <w:t xml:space="preserve"> for any reason</w:t>
      </w:r>
      <w:r w:rsidR="00E41D8D" w:rsidRPr="00085E3F">
        <w:rPr>
          <w:rFonts w:asciiTheme="minorHAnsi" w:hAnsiTheme="minorHAnsi"/>
        </w:rPr>
        <w:t xml:space="preserve">; </w:t>
      </w:r>
      <w:r w:rsidR="00455F18" w:rsidRPr="00085E3F">
        <w:rPr>
          <w:rFonts w:asciiTheme="minorHAnsi" w:hAnsiTheme="minorHAnsi"/>
        </w:rPr>
        <w:t xml:space="preserve">(iii) </w:t>
      </w:r>
      <w:r w:rsidR="00A9608C" w:rsidRPr="00085E3F">
        <w:rPr>
          <w:rFonts w:asciiTheme="minorHAnsi" w:hAnsiTheme="minorHAnsi"/>
        </w:rPr>
        <w:t xml:space="preserve">negotiate with multiple offerors for any reason; </w:t>
      </w:r>
      <w:r w:rsidR="00D836CB" w:rsidRPr="00085E3F">
        <w:rPr>
          <w:rFonts w:asciiTheme="minorHAnsi" w:hAnsiTheme="minorHAnsi"/>
        </w:rPr>
        <w:t xml:space="preserve">and </w:t>
      </w:r>
      <w:r w:rsidR="00455F18" w:rsidRPr="00085E3F">
        <w:rPr>
          <w:rFonts w:asciiTheme="minorHAnsi" w:hAnsiTheme="minorHAnsi"/>
        </w:rPr>
        <w:t>(iv</w:t>
      </w:r>
      <w:r w:rsidR="00E41D8D" w:rsidRPr="00085E3F">
        <w:rPr>
          <w:rFonts w:asciiTheme="minorHAnsi" w:hAnsiTheme="minorHAnsi"/>
        </w:rPr>
        <w:t>) cancel this RFP at any time</w:t>
      </w:r>
      <w:r w:rsidR="002D30DC">
        <w:rPr>
          <w:rFonts w:asciiTheme="minorHAnsi" w:hAnsiTheme="minorHAnsi"/>
        </w:rPr>
        <w:t>,</w:t>
      </w:r>
      <w:r w:rsidR="00E41D8D" w:rsidRPr="00085E3F">
        <w:rPr>
          <w:rFonts w:asciiTheme="minorHAnsi" w:hAnsiTheme="minorHAnsi"/>
        </w:rPr>
        <w:t xml:space="preserve"> for any reason</w:t>
      </w:r>
      <w:r w:rsidR="002D30DC">
        <w:rPr>
          <w:rFonts w:asciiTheme="minorHAnsi" w:hAnsiTheme="minorHAnsi"/>
        </w:rPr>
        <w:t>,</w:t>
      </w:r>
      <w:r w:rsidR="00455F18" w:rsidRPr="00085E3F">
        <w:rPr>
          <w:rFonts w:asciiTheme="minorHAnsi" w:hAnsiTheme="minorHAnsi"/>
        </w:rPr>
        <w:t xml:space="preserve"> without cost to LLNS</w:t>
      </w:r>
      <w:r w:rsidR="00E41D8D" w:rsidRPr="00085E3F">
        <w:rPr>
          <w:rFonts w:asciiTheme="minorHAnsi" w:hAnsiTheme="minorHAnsi"/>
        </w:rPr>
        <w:t>.</w:t>
      </w:r>
      <w:r w:rsidR="00066BFD">
        <w:rPr>
          <w:rFonts w:asciiTheme="minorHAnsi" w:hAnsiTheme="minorHAnsi"/>
        </w:rPr>
        <w:t xml:space="preserve"> </w:t>
      </w:r>
      <w:r w:rsidR="00085E3F" w:rsidRPr="00085E3F">
        <w:rPr>
          <w:rFonts w:asciiTheme="minorHAnsi" w:hAnsiTheme="minorHAnsi"/>
        </w:rPr>
        <w:t>LLNS will not reimburse Offerors for expenses incurred in responding to this RFP.</w:t>
      </w:r>
    </w:p>
    <w:p w14:paraId="2D8E4A10" w14:textId="77777777" w:rsidR="00131990" w:rsidRDefault="00131990" w:rsidP="00C126BF">
      <w:pPr>
        <w:pStyle w:val="Normal2"/>
        <w:ind w:left="0"/>
        <w:rPr>
          <w:rFonts w:asciiTheme="minorHAnsi" w:hAnsiTheme="minorHAnsi"/>
        </w:rPr>
      </w:pPr>
    </w:p>
    <w:p w14:paraId="3E5FAF29" w14:textId="6F3EE18C" w:rsidR="00E70E8A" w:rsidRPr="001634F4" w:rsidRDefault="00E70E8A" w:rsidP="00E70E8A">
      <w:pPr>
        <w:pStyle w:val="NoSpacing"/>
        <w:rPr>
          <w:b/>
          <w:sz w:val="28"/>
          <w:szCs w:val="28"/>
        </w:rPr>
      </w:pPr>
      <w:r w:rsidRPr="001634F4">
        <w:rPr>
          <w:b/>
          <w:sz w:val="28"/>
          <w:szCs w:val="28"/>
        </w:rPr>
        <w:t xml:space="preserve">SECTION </w:t>
      </w:r>
      <w:r>
        <w:rPr>
          <w:b/>
          <w:sz w:val="28"/>
          <w:szCs w:val="28"/>
        </w:rPr>
        <w:t xml:space="preserve">3 </w:t>
      </w:r>
      <w:r w:rsidR="0090536A">
        <w:rPr>
          <w:b/>
          <w:sz w:val="28"/>
          <w:szCs w:val="28"/>
        </w:rPr>
        <w:t xml:space="preserve">- </w:t>
      </w:r>
      <w:r w:rsidRPr="001634F4">
        <w:rPr>
          <w:b/>
          <w:sz w:val="28"/>
          <w:szCs w:val="28"/>
        </w:rPr>
        <w:t>REQUIREMENT CATEGORY DESCRIPTIONS / DEFINITIONS</w:t>
      </w:r>
    </w:p>
    <w:p w14:paraId="77CF93D4" w14:textId="13A4CD84" w:rsidR="00E70E8A" w:rsidRDefault="00E70E8A" w:rsidP="00E70E8A">
      <w:pPr>
        <w:pStyle w:val="NoSpacing"/>
        <w:jc w:val="both"/>
        <w:rPr>
          <w:sz w:val="24"/>
          <w:szCs w:val="24"/>
        </w:rPr>
      </w:pPr>
      <w:r w:rsidRPr="00E5204A">
        <w:rPr>
          <w:sz w:val="24"/>
          <w:szCs w:val="24"/>
        </w:rPr>
        <w:t xml:space="preserve">This </w:t>
      </w:r>
      <w:r>
        <w:rPr>
          <w:sz w:val="24"/>
          <w:szCs w:val="24"/>
        </w:rPr>
        <w:t>RFP includes multiple requirement category descriptions.</w:t>
      </w:r>
      <w:r w:rsidR="00066BFD">
        <w:rPr>
          <w:sz w:val="24"/>
          <w:szCs w:val="24"/>
        </w:rPr>
        <w:t xml:space="preserve"> </w:t>
      </w:r>
      <w:r>
        <w:rPr>
          <w:sz w:val="24"/>
          <w:szCs w:val="24"/>
        </w:rPr>
        <w:t>Each requirement category is identified and defined as follows.</w:t>
      </w:r>
    </w:p>
    <w:p w14:paraId="71672758" w14:textId="71B3AB93" w:rsidR="00E70E8A" w:rsidRDefault="00E70E8A" w:rsidP="00E70E8A">
      <w:pPr>
        <w:pStyle w:val="NoSpacing"/>
        <w:rPr>
          <w:sz w:val="24"/>
          <w:szCs w:val="24"/>
        </w:rPr>
      </w:pPr>
    </w:p>
    <w:p w14:paraId="4670B33E" w14:textId="318CE0B0" w:rsidR="0090536A" w:rsidRPr="00CF77CF" w:rsidRDefault="0090536A" w:rsidP="0090536A">
      <w:pPr>
        <w:pStyle w:val="Normal2"/>
        <w:ind w:left="0"/>
        <w:rPr>
          <w:rFonts w:asciiTheme="minorHAnsi" w:hAnsiTheme="minorHAnsi" w:cstheme="minorHAnsi"/>
        </w:rPr>
      </w:pPr>
      <w:r w:rsidRPr="00CF77CF">
        <w:rPr>
          <w:rFonts w:asciiTheme="minorHAnsi" w:hAnsiTheme="minorHAnsi" w:cstheme="minorHAnsi"/>
        </w:rPr>
        <w:t xml:space="preserve">Mandatory Requirements (designated MR) </w:t>
      </w:r>
      <w:r w:rsidR="00741485">
        <w:rPr>
          <w:rFonts w:asciiTheme="minorHAnsi" w:hAnsiTheme="minorHAnsi" w:cstheme="minorHAnsi"/>
        </w:rPr>
        <w:t xml:space="preserve">identified </w:t>
      </w:r>
      <w:r w:rsidR="00FB0E04">
        <w:rPr>
          <w:rFonts w:asciiTheme="minorHAnsi" w:hAnsiTheme="minorHAnsi" w:cstheme="minorHAnsi"/>
        </w:rPr>
        <w:t xml:space="preserve">in </w:t>
      </w:r>
      <w:r w:rsidRPr="00CF77CF">
        <w:rPr>
          <w:rFonts w:asciiTheme="minorHAnsi" w:hAnsiTheme="minorHAnsi" w:cstheme="minorHAnsi"/>
        </w:rPr>
        <w:t>th</w:t>
      </w:r>
      <w:r w:rsidR="009612AD">
        <w:rPr>
          <w:rFonts w:asciiTheme="minorHAnsi" w:hAnsiTheme="minorHAnsi" w:cstheme="minorHAnsi"/>
        </w:rPr>
        <w:t>e</w:t>
      </w:r>
      <w:r w:rsidRPr="00CF77CF">
        <w:rPr>
          <w:rFonts w:asciiTheme="minorHAnsi" w:hAnsiTheme="minorHAnsi" w:cstheme="minorHAnsi"/>
        </w:rPr>
        <w:t xml:space="preserve"> Draft </w:t>
      </w:r>
      <w:r w:rsidR="00FB0E04">
        <w:rPr>
          <w:rFonts w:asciiTheme="minorHAnsi" w:hAnsiTheme="minorHAnsi" w:cstheme="minorHAnsi"/>
        </w:rPr>
        <w:t>Statement of Work</w:t>
      </w:r>
      <w:r>
        <w:rPr>
          <w:rFonts w:asciiTheme="minorHAnsi" w:hAnsiTheme="minorHAnsi" w:cstheme="minorHAnsi"/>
        </w:rPr>
        <w:t xml:space="preserve"> (</w:t>
      </w:r>
      <w:r w:rsidR="00FB0E04">
        <w:rPr>
          <w:rFonts w:asciiTheme="minorHAnsi" w:hAnsiTheme="minorHAnsi" w:cstheme="minorHAnsi"/>
        </w:rPr>
        <w:t>SOW</w:t>
      </w:r>
      <w:r>
        <w:rPr>
          <w:rFonts w:asciiTheme="minorHAnsi" w:hAnsiTheme="minorHAnsi" w:cstheme="minorHAnsi"/>
        </w:rPr>
        <w:t>)</w:t>
      </w:r>
      <w:r w:rsidRPr="00CF77CF">
        <w:rPr>
          <w:rFonts w:asciiTheme="minorHAnsi" w:hAnsiTheme="minorHAnsi" w:cstheme="minorHAnsi"/>
        </w:rPr>
        <w:t xml:space="preserve"> are features</w:t>
      </w:r>
      <w:r w:rsidR="00FB0E04">
        <w:rPr>
          <w:rFonts w:asciiTheme="minorHAnsi" w:hAnsiTheme="minorHAnsi" w:cstheme="minorHAnsi"/>
        </w:rPr>
        <w:t xml:space="preserve"> / elements</w:t>
      </w:r>
      <w:r w:rsidRPr="00CF77CF">
        <w:rPr>
          <w:rFonts w:asciiTheme="minorHAnsi" w:hAnsiTheme="minorHAnsi" w:cstheme="minorHAnsi"/>
        </w:rPr>
        <w:t xml:space="preserve">, components, performance characteristics, or other properties that are essential to LLNS’ requirements, and an Offeror must satisfactorily propose all MRs </w:t>
      </w:r>
      <w:proofErr w:type="gramStart"/>
      <w:r w:rsidRPr="00CF77CF">
        <w:rPr>
          <w:rFonts w:asciiTheme="minorHAnsi" w:hAnsiTheme="minorHAnsi" w:cstheme="minorHAnsi"/>
        </w:rPr>
        <w:t>in order to</w:t>
      </w:r>
      <w:proofErr w:type="gramEnd"/>
      <w:r w:rsidRPr="00CF77CF">
        <w:rPr>
          <w:rFonts w:asciiTheme="minorHAnsi" w:hAnsiTheme="minorHAnsi" w:cstheme="minorHAnsi"/>
        </w:rPr>
        <w:t xml:space="preserve"> have its proposal considered responsive.</w:t>
      </w:r>
    </w:p>
    <w:p w14:paraId="6C992D29" w14:textId="77777777" w:rsidR="0090536A" w:rsidRPr="00CF77CF" w:rsidRDefault="0090536A" w:rsidP="0090536A">
      <w:pPr>
        <w:pStyle w:val="Normal3"/>
        <w:ind w:left="0" w:right="-180"/>
        <w:jc w:val="both"/>
        <w:rPr>
          <w:rFonts w:asciiTheme="minorHAnsi" w:hAnsiTheme="minorHAnsi" w:cstheme="minorHAnsi"/>
        </w:rPr>
      </w:pPr>
    </w:p>
    <w:p w14:paraId="4B665D5A" w14:textId="02D4FC84" w:rsidR="0090536A" w:rsidRDefault="0090536A" w:rsidP="0090536A">
      <w:pPr>
        <w:pStyle w:val="Normal2"/>
        <w:ind w:left="0"/>
        <w:rPr>
          <w:rFonts w:asciiTheme="minorHAnsi" w:hAnsiTheme="minorHAnsi" w:cstheme="minorHAnsi"/>
        </w:rPr>
      </w:pPr>
      <w:r w:rsidRPr="00CF77CF">
        <w:rPr>
          <w:rFonts w:asciiTheme="minorHAnsi" w:hAnsiTheme="minorHAnsi" w:cstheme="minorHAnsi"/>
        </w:rPr>
        <w:t xml:space="preserve">Target Requirements </w:t>
      </w:r>
      <w:r>
        <w:rPr>
          <w:rFonts w:asciiTheme="minorHAnsi" w:hAnsiTheme="minorHAnsi" w:cstheme="minorHAnsi"/>
        </w:rPr>
        <w:t xml:space="preserve">(TRs) </w:t>
      </w:r>
      <w:r w:rsidR="00741485">
        <w:rPr>
          <w:rFonts w:asciiTheme="minorHAnsi" w:hAnsiTheme="minorHAnsi" w:cstheme="minorHAnsi"/>
        </w:rPr>
        <w:t>identified</w:t>
      </w:r>
      <w:r w:rsidR="00FB0E04">
        <w:rPr>
          <w:rFonts w:asciiTheme="minorHAnsi" w:hAnsiTheme="minorHAnsi" w:cstheme="minorHAnsi"/>
        </w:rPr>
        <w:t xml:space="preserve"> in the Draft SOW</w:t>
      </w:r>
      <w:r w:rsidRPr="00CF77CF">
        <w:rPr>
          <w:rFonts w:asciiTheme="minorHAnsi" w:hAnsiTheme="minorHAnsi" w:cstheme="minorHAnsi"/>
        </w:rPr>
        <w:t xml:space="preserve"> </w:t>
      </w:r>
      <w:bookmarkStart w:id="1" w:name="_Hlk39512160"/>
      <w:r w:rsidRPr="00CF77CF">
        <w:rPr>
          <w:rFonts w:asciiTheme="minorHAnsi" w:hAnsiTheme="minorHAnsi" w:cstheme="minorHAnsi"/>
        </w:rPr>
        <w:t>are features</w:t>
      </w:r>
      <w:r w:rsidR="00FB0E04">
        <w:rPr>
          <w:rFonts w:asciiTheme="minorHAnsi" w:hAnsiTheme="minorHAnsi" w:cstheme="minorHAnsi"/>
        </w:rPr>
        <w:t xml:space="preserve"> / elements</w:t>
      </w:r>
      <w:r w:rsidRPr="00CF77CF">
        <w:rPr>
          <w:rFonts w:asciiTheme="minorHAnsi" w:hAnsiTheme="minorHAnsi" w:cstheme="minorHAnsi"/>
        </w:rPr>
        <w:t>, components, performance characteristics, or other properties that are important to LLNS, but which will not result in a nonresponsive determination if omitted from a proposal. T</w:t>
      </w:r>
      <w:r>
        <w:rPr>
          <w:rFonts w:asciiTheme="minorHAnsi" w:hAnsiTheme="minorHAnsi" w:cstheme="minorHAnsi"/>
        </w:rPr>
        <w:t>R</w:t>
      </w:r>
      <w:r w:rsidRPr="00CF77CF">
        <w:rPr>
          <w:rFonts w:asciiTheme="minorHAnsi" w:hAnsiTheme="minorHAnsi" w:cstheme="minorHAnsi"/>
        </w:rPr>
        <w:t>s add value to a proposal.</w:t>
      </w:r>
    </w:p>
    <w:p w14:paraId="296896D3" w14:textId="18A960BB" w:rsidR="0099699E" w:rsidRDefault="0099699E" w:rsidP="0090536A">
      <w:pPr>
        <w:pStyle w:val="Normal2"/>
        <w:ind w:left="0"/>
        <w:rPr>
          <w:rFonts w:asciiTheme="minorHAnsi" w:hAnsiTheme="minorHAnsi" w:cstheme="minorHAnsi"/>
        </w:rPr>
      </w:pPr>
    </w:p>
    <w:p w14:paraId="07E00107" w14:textId="2A327058" w:rsidR="0090536A" w:rsidRPr="00CF77CF" w:rsidRDefault="0090536A" w:rsidP="0090536A">
      <w:pPr>
        <w:pStyle w:val="Normal2"/>
        <w:ind w:left="0"/>
        <w:rPr>
          <w:rFonts w:asciiTheme="minorHAnsi" w:hAnsiTheme="minorHAnsi" w:cstheme="minorHAnsi"/>
        </w:rPr>
      </w:pPr>
      <w:bookmarkStart w:id="2" w:name="_Hlk39512329"/>
      <w:bookmarkEnd w:id="1"/>
      <w:r w:rsidRPr="00CF77CF">
        <w:rPr>
          <w:rFonts w:asciiTheme="minorHAnsi" w:hAnsiTheme="minorHAnsi" w:cstheme="minorHAnsi"/>
        </w:rPr>
        <w:t>MRs, TRs, and additional features</w:t>
      </w:r>
      <w:r w:rsidR="00FB0E04">
        <w:rPr>
          <w:rFonts w:asciiTheme="minorHAnsi" w:hAnsiTheme="minorHAnsi" w:cstheme="minorHAnsi"/>
        </w:rPr>
        <w:t xml:space="preserve"> / elements</w:t>
      </w:r>
      <w:r w:rsidRPr="00CF77CF">
        <w:rPr>
          <w:rFonts w:asciiTheme="minorHAnsi" w:hAnsiTheme="minorHAnsi" w:cstheme="minorHAnsi"/>
        </w:rPr>
        <w:t xml:space="preserve"> proposed by the selected Offeror, and of value to LLNS, will be included in a final negotiated </w:t>
      </w:r>
      <w:r w:rsidR="000823F9">
        <w:rPr>
          <w:rFonts w:asciiTheme="minorHAnsi" w:hAnsiTheme="minorHAnsi" w:cstheme="minorHAnsi"/>
        </w:rPr>
        <w:t>SOW</w:t>
      </w:r>
      <w:r w:rsidRPr="00CF77CF">
        <w:rPr>
          <w:rFonts w:asciiTheme="minorHAnsi" w:hAnsiTheme="minorHAnsi" w:cstheme="minorHAnsi"/>
        </w:rPr>
        <w:t xml:space="preserve"> incorporated within the resulting subcontract.</w:t>
      </w:r>
    </w:p>
    <w:bookmarkEnd w:id="2"/>
    <w:p w14:paraId="6E9DFF7F" w14:textId="77777777" w:rsidR="00E70E8A" w:rsidRDefault="00E70E8A" w:rsidP="00C126BF">
      <w:pPr>
        <w:pStyle w:val="Normal2"/>
        <w:ind w:left="0"/>
        <w:rPr>
          <w:rFonts w:asciiTheme="minorHAnsi" w:hAnsiTheme="minorHAnsi"/>
        </w:rPr>
      </w:pPr>
    </w:p>
    <w:p w14:paraId="059986FB" w14:textId="29BAEBBB" w:rsidR="00C70DDD" w:rsidRPr="00B371B8" w:rsidRDefault="00C70DDD" w:rsidP="00C70DDD">
      <w:pPr>
        <w:pStyle w:val="NoSpacing"/>
        <w:rPr>
          <w:b/>
          <w:sz w:val="28"/>
          <w:szCs w:val="28"/>
        </w:rPr>
      </w:pPr>
      <w:r w:rsidRPr="00B371B8">
        <w:rPr>
          <w:b/>
          <w:sz w:val="28"/>
          <w:szCs w:val="28"/>
        </w:rPr>
        <w:t xml:space="preserve">SECTION </w:t>
      </w:r>
      <w:r w:rsidR="00C13F04">
        <w:rPr>
          <w:b/>
          <w:sz w:val="28"/>
          <w:szCs w:val="28"/>
        </w:rPr>
        <w:t>4</w:t>
      </w:r>
      <w:r w:rsidRPr="00B371B8">
        <w:rPr>
          <w:b/>
          <w:sz w:val="28"/>
          <w:szCs w:val="28"/>
        </w:rPr>
        <w:t xml:space="preserve"> – EVALUATION </w:t>
      </w:r>
      <w:r w:rsidR="00C126BF" w:rsidRPr="00B371B8">
        <w:rPr>
          <w:b/>
          <w:sz w:val="28"/>
          <w:szCs w:val="28"/>
        </w:rPr>
        <w:t>FACTORS</w:t>
      </w:r>
    </w:p>
    <w:p w14:paraId="6DDBFD88" w14:textId="142BA5FF" w:rsidR="00E876F9" w:rsidRPr="00DA4AD2" w:rsidRDefault="000267C5" w:rsidP="00E876F9">
      <w:pPr>
        <w:pStyle w:val="RFPParagraph"/>
        <w:rPr>
          <w:rFonts w:asciiTheme="minorHAnsi" w:hAnsiTheme="minorHAnsi"/>
        </w:rPr>
      </w:pPr>
      <w:r>
        <w:rPr>
          <w:rFonts w:asciiTheme="minorHAnsi" w:hAnsiTheme="minorHAnsi"/>
        </w:rPr>
        <w:t>An</w:t>
      </w:r>
      <w:r w:rsidR="00E876F9" w:rsidRPr="00B371B8">
        <w:rPr>
          <w:rFonts w:asciiTheme="minorHAnsi" w:hAnsiTheme="minorHAnsi"/>
        </w:rPr>
        <w:t xml:space="preserve"> Offeror’s proposal should identify and discuss the</w:t>
      </w:r>
      <w:r w:rsidR="00E876F9" w:rsidRPr="00DA4AD2">
        <w:rPr>
          <w:rFonts w:asciiTheme="minorHAnsi" w:hAnsiTheme="minorHAnsi"/>
        </w:rPr>
        <w:t xml:space="preserve"> performance features</w:t>
      </w:r>
      <w:r w:rsidR="00FB0E04">
        <w:rPr>
          <w:rFonts w:asciiTheme="minorHAnsi" w:hAnsiTheme="minorHAnsi"/>
        </w:rPr>
        <w:t xml:space="preserve"> / elements</w:t>
      </w:r>
      <w:r w:rsidR="00E876F9" w:rsidRPr="00DA4AD2">
        <w:rPr>
          <w:rFonts w:asciiTheme="minorHAnsi" w:hAnsiTheme="minorHAnsi"/>
        </w:rPr>
        <w:t xml:space="preserve"> and supplier attributes that </w:t>
      </w:r>
      <w:r w:rsidR="00A8015B">
        <w:rPr>
          <w:rFonts w:asciiTheme="minorHAnsi" w:hAnsiTheme="minorHAnsi"/>
        </w:rPr>
        <w:t xml:space="preserve">are </w:t>
      </w:r>
      <w:r w:rsidR="00E876F9" w:rsidRPr="00DA4AD2">
        <w:rPr>
          <w:rFonts w:asciiTheme="minorHAnsi" w:hAnsiTheme="minorHAnsi"/>
        </w:rPr>
        <w:t>important to the Offeror’s successful performance and attainment of LLNS’ objectives.</w:t>
      </w:r>
      <w:r w:rsidR="00066BFD">
        <w:rPr>
          <w:rFonts w:asciiTheme="minorHAnsi" w:hAnsiTheme="minorHAnsi"/>
        </w:rPr>
        <w:t xml:space="preserve"> </w:t>
      </w:r>
      <w:r w:rsidR="00E876F9" w:rsidRPr="00DA4AD2">
        <w:rPr>
          <w:rFonts w:asciiTheme="minorHAnsi" w:hAnsiTheme="minorHAnsi"/>
        </w:rPr>
        <w:t xml:space="preserve">LLNS has identified the performance features </w:t>
      </w:r>
      <w:r w:rsidR="00FB0E04">
        <w:rPr>
          <w:rFonts w:asciiTheme="minorHAnsi" w:hAnsiTheme="minorHAnsi"/>
        </w:rPr>
        <w:t xml:space="preserve">/ elements </w:t>
      </w:r>
      <w:r w:rsidR="00E876F9" w:rsidRPr="00DA4AD2">
        <w:rPr>
          <w:rFonts w:asciiTheme="minorHAnsi" w:hAnsiTheme="minorHAnsi"/>
        </w:rPr>
        <w:t xml:space="preserve">and supplier attributes </w:t>
      </w:r>
      <w:r w:rsidR="00E876F9" w:rsidRPr="00DA4AD2">
        <w:rPr>
          <w:rFonts w:asciiTheme="minorHAnsi" w:hAnsiTheme="minorHAnsi"/>
        </w:rPr>
        <w:lastRenderedPageBreak/>
        <w:t>listed below, which should be discussed in the proposal.</w:t>
      </w:r>
      <w:r w:rsidR="00066BFD">
        <w:rPr>
          <w:rFonts w:asciiTheme="minorHAnsi" w:hAnsiTheme="minorHAnsi"/>
        </w:rPr>
        <w:t xml:space="preserve"> </w:t>
      </w:r>
      <w:r w:rsidR="00A8015B">
        <w:rPr>
          <w:rFonts w:asciiTheme="minorHAnsi" w:hAnsiTheme="minorHAnsi"/>
        </w:rPr>
        <w:t>These</w:t>
      </w:r>
      <w:r w:rsidR="00E876F9" w:rsidRPr="00DA4AD2">
        <w:rPr>
          <w:rFonts w:asciiTheme="minorHAnsi" w:hAnsiTheme="minorHAnsi"/>
        </w:rPr>
        <w:t xml:space="preserve"> </w:t>
      </w:r>
      <w:r w:rsidR="00DA4AD2" w:rsidRPr="00DA4AD2">
        <w:rPr>
          <w:rFonts w:asciiTheme="minorHAnsi" w:hAnsiTheme="minorHAnsi"/>
        </w:rPr>
        <w:t>factors</w:t>
      </w:r>
      <w:r w:rsidR="00E876F9" w:rsidRPr="00DA4AD2">
        <w:rPr>
          <w:rFonts w:asciiTheme="minorHAnsi" w:hAnsiTheme="minorHAnsi"/>
        </w:rPr>
        <w:t xml:space="preserve"> are not necessarily listed in any order of preference or priority.</w:t>
      </w:r>
      <w:r w:rsidR="00066BFD">
        <w:rPr>
          <w:rFonts w:asciiTheme="minorHAnsi" w:hAnsiTheme="minorHAnsi"/>
        </w:rPr>
        <w:t xml:space="preserve"> </w:t>
      </w:r>
      <w:r w:rsidR="00283EC6">
        <w:rPr>
          <w:rFonts w:asciiTheme="minorHAnsi" w:hAnsiTheme="minorHAnsi"/>
        </w:rPr>
        <w:t>An</w:t>
      </w:r>
      <w:r w:rsidR="00E876F9" w:rsidRPr="00DA4AD2">
        <w:rPr>
          <w:rFonts w:asciiTheme="minorHAnsi" w:hAnsiTheme="minorHAnsi"/>
        </w:rPr>
        <w:t xml:space="preserve"> Offeror may identify and discuss other performance features</w:t>
      </w:r>
      <w:r w:rsidR="00512E8D">
        <w:rPr>
          <w:rFonts w:asciiTheme="minorHAnsi" w:hAnsiTheme="minorHAnsi"/>
        </w:rPr>
        <w:t xml:space="preserve"> / elements</w:t>
      </w:r>
      <w:r w:rsidR="00E876F9" w:rsidRPr="00DA4AD2">
        <w:rPr>
          <w:rFonts w:asciiTheme="minorHAnsi" w:hAnsiTheme="minorHAnsi"/>
        </w:rPr>
        <w:t xml:space="preserve"> and supplier attributes</w:t>
      </w:r>
      <w:r w:rsidR="00905200">
        <w:rPr>
          <w:rFonts w:asciiTheme="minorHAnsi" w:hAnsiTheme="minorHAnsi"/>
        </w:rPr>
        <w:t xml:space="preserve"> that</w:t>
      </w:r>
      <w:r w:rsidR="00E876F9" w:rsidRPr="00DA4AD2">
        <w:rPr>
          <w:rFonts w:asciiTheme="minorHAnsi" w:hAnsiTheme="minorHAnsi"/>
        </w:rPr>
        <w:t xml:space="preserve"> it believes may be of value to LLNS.</w:t>
      </w:r>
      <w:r w:rsidR="00066BFD">
        <w:rPr>
          <w:rFonts w:asciiTheme="minorHAnsi" w:hAnsiTheme="minorHAnsi"/>
        </w:rPr>
        <w:t xml:space="preserve"> </w:t>
      </w:r>
      <w:r w:rsidR="00E876F9" w:rsidRPr="00DA4AD2">
        <w:rPr>
          <w:rFonts w:asciiTheme="minorHAnsi" w:hAnsiTheme="minorHAnsi"/>
        </w:rPr>
        <w:t>If LLNS agrees, consideration may be given to them in the evaluation process.</w:t>
      </w:r>
      <w:r w:rsidR="00066BFD">
        <w:rPr>
          <w:rFonts w:asciiTheme="minorHAnsi" w:hAnsiTheme="minorHAnsi"/>
        </w:rPr>
        <w:t xml:space="preserve"> </w:t>
      </w:r>
      <w:r w:rsidR="00E876F9" w:rsidRPr="00DA4AD2">
        <w:rPr>
          <w:rFonts w:asciiTheme="minorHAnsi" w:hAnsiTheme="minorHAnsi"/>
        </w:rPr>
        <w:t>In all cases, LLNS will assess the value of each proposal as submitted.</w:t>
      </w:r>
      <w:r w:rsidR="00131990">
        <w:rPr>
          <w:rFonts w:asciiTheme="minorHAnsi" w:hAnsiTheme="minorHAnsi"/>
        </w:rPr>
        <w:t xml:space="preserve"> </w:t>
      </w:r>
      <w:r w:rsidR="00306162" w:rsidRPr="00607CC6">
        <w:rPr>
          <w:b/>
          <w:bCs/>
        </w:rPr>
        <w:t xml:space="preserve">In preparing proposals, Offerors are strongly advised to read and follow Section </w:t>
      </w:r>
      <w:r w:rsidR="00306162">
        <w:rPr>
          <w:b/>
          <w:bCs/>
        </w:rPr>
        <w:t>5</w:t>
      </w:r>
      <w:r w:rsidR="00306162" w:rsidRPr="00607CC6">
        <w:rPr>
          <w:b/>
          <w:bCs/>
        </w:rPr>
        <w:t xml:space="preserve">, below, regarding proposal content and organization, mindful that proposal contents will be evaluated </w:t>
      </w:r>
      <w:r w:rsidR="00964203">
        <w:rPr>
          <w:b/>
          <w:bCs/>
        </w:rPr>
        <w:t xml:space="preserve">consistent </w:t>
      </w:r>
      <w:r w:rsidR="00306162" w:rsidRPr="00607CC6">
        <w:rPr>
          <w:b/>
          <w:bCs/>
        </w:rPr>
        <w:t xml:space="preserve">with the criteria set forth in this </w:t>
      </w:r>
      <w:r w:rsidR="00E817D5">
        <w:rPr>
          <w:b/>
          <w:bCs/>
        </w:rPr>
        <w:t>S</w:t>
      </w:r>
      <w:r w:rsidR="00306162" w:rsidRPr="00607CC6">
        <w:rPr>
          <w:b/>
          <w:bCs/>
        </w:rPr>
        <w:t>ection</w:t>
      </w:r>
      <w:r w:rsidR="00306162">
        <w:rPr>
          <w:b/>
          <w:bCs/>
        </w:rPr>
        <w:t xml:space="preserve"> (4)</w:t>
      </w:r>
      <w:r w:rsidR="00306162">
        <w:t>.</w:t>
      </w:r>
    </w:p>
    <w:p w14:paraId="03835109" w14:textId="23833BA6" w:rsidR="00BB167E" w:rsidRDefault="00BB167E" w:rsidP="00C70DDD">
      <w:pPr>
        <w:pStyle w:val="NoSpacing"/>
        <w:rPr>
          <w:sz w:val="24"/>
          <w:szCs w:val="24"/>
        </w:rPr>
      </w:pPr>
    </w:p>
    <w:p w14:paraId="7C940254" w14:textId="0DE0701B" w:rsidR="00512E8D" w:rsidRPr="00CE1F26" w:rsidRDefault="00512E8D" w:rsidP="00C70DDD">
      <w:pPr>
        <w:pStyle w:val="NoSpacing"/>
        <w:rPr>
          <w:b/>
          <w:bCs/>
          <w:i/>
          <w:iCs/>
          <w:sz w:val="24"/>
          <w:szCs w:val="24"/>
        </w:rPr>
      </w:pPr>
      <w:r w:rsidRPr="00CE1F26">
        <w:rPr>
          <w:b/>
          <w:bCs/>
          <w:i/>
          <w:iCs/>
          <w:sz w:val="24"/>
          <w:szCs w:val="24"/>
        </w:rPr>
        <w:t>Mandatory Requirements (MRs)</w:t>
      </w:r>
    </w:p>
    <w:p w14:paraId="1AF81BA7" w14:textId="7AC5D28F" w:rsidR="00CE1F26" w:rsidRDefault="003769EF" w:rsidP="00C70DDD">
      <w:pPr>
        <w:pStyle w:val="NoSpacing"/>
        <w:rPr>
          <w:sz w:val="24"/>
          <w:szCs w:val="24"/>
        </w:rPr>
      </w:pPr>
      <w:r>
        <w:rPr>
          <w:sz w:val="24"/>
          <w:szCs w:val="24"/>
        </w:rPr>
        <w:t xml:space="preserve">MRs are identified in the Draft SOW. LLNS will evaluate whether </w:t>
      </w:r>
      <w:r w:rsidR="00512E8D">
        <w:rPr>
          <w:sz w:val="24"/>
          <w:szCs w:val="24"/>
        </w:rPr>
        <w:t>the proposal</w:t>
      </w:r>
      <w:r w:rsidR="00CE1F26">
        <w:rPr>
          <w:sz w:val="24"/>
          <w:szCs w:val="24"/>
        </w:rPr>
        <w:t xml:space="preserve"> </w:t>
      </w:r>
      <w:r w:rsidR="00512E8D">
        <w:rPr>
          <w:sz w:val="24"/>
          <w:szCs w:val="24"/>
        </w:rPr>
        <w:t xml:space="preserve">satisfies </w:t>
      </w:r>
      <w:r w:rsidR="00CE1F26">
        <w:rPr>
          <w:sz w:val="24"/>
          <w:szCs w:val="24"/>
        </w:rPr>
        <w:t xml:space="preserve">all </w:t>
      </w:r>
      <w:proofErr w:type="spellStart"/>
      <w:r w:rsidR="00CE1F26">
        <w:rPr>
          <w:sz w:val="24"/>
          <w:szCs w:val="24"/>
        </w:rPr>
        <w:t>MRs.</w:t>
      </w:r>
      <w:proofErr w:type="spellEnd"/>
    </w:p>
    <w:p w14:paraId="3A0FA57E" w14:textId="77777777" w:rsidR="00354A31" w:rsidRDefault="00354A31" w:rsidP="00C70DDD">
      <w:pPr>
        <w:pStyle w:val="NoSpacing"/>
        <w:rPr>
          <w:sz w:val="24"/>
          <w:szCs w:val="24"/>
        </w:rPr>
      </w:pPr>
    </w:p>
    <w:p w14:paraId="3B9C1E9F" w14:textId="1EC1FA5C" w:rsidR="009D0BA9" w:rsidRPr="00CE1F26" w:rsidRDefault="009D0BA9" w:rsidP="009D0BA9">
      <w:pPr>
        <w:pStyle w:val="NoSpacing"/>
        <w:rPr>
          <w:b/>
          <w:bCs/>
          <w:i/>
          <w:iCs/>
          <w:sz w:val="24"/>
          <w:szCs w:val="24"/>
        </w:rPr>
      </w:pPr>
      <w:r>
        <w:rPr>
          <w:b/>
          <w:bCs/>
          <w:i/>
          <w:iCs/>
          <w:sz w:val="24"/>
          <w:szCs w:val="24"/>
        </w:rPr>
        <w:t>Target</w:t>
      </w:r>
      <w:r w:rsidRPr="00CE1F26">
        <w:rPr>
          <w:b/>
          <w:bCs/>
          <w:i/>
          <w:iCs/>
          <w:sz w:val="24"/>
          <w:szCs w:val="24"/>
        </w:rPr>
        <w:t xml:space="preserve"> Requirements (</w:t>
      </w:r>
      <w:r>
        <w:rPr>
          <w:b/>
          <w:bCs/>
          <w:i/>
          <w:iCs/>
          <w:sz w:val="24"/>
          <w:szCs w:val="24"/>
        </w:rPr>
        <w:t>T</w:t>
      </w:r>
      <w:r w:rsidRPr="00CE1F26">
        <w:rPr>
          <w:b/>
          <w:bCs/>
          <w:i/>
          <w:iCs/>
          <w:sz w:val="24"/>
          <w:szCs w:val="24"/>
        </w:rPr>
        <w:t>Rs)</w:t>
      </w:r>
    </w:p>
    <w:p w14:paraId="01EDA7CB" w14:textId="3AB789EC" w:rsidR="009D0BA9" w:rsidRDefault="009D0BA9" w:rsidP="000D247A">
      <w:pPr>
        <w:pStyle w:val="NoSpacing"/>
        <w:jc w:val="both"/>
        <w:rPr>
          <w:sz w:val="24"/>
          <w:szCs w:val="24"/>
        </w:rPr>
      </w:pPr>
      <w:r>
        <w:rPr>
          <w:sz w:val="24"/>
          <w:szCs w:val="24"/>
        </w:rPr>
        <w:t xml:space="preserve">TRs are identified </w:t>
      </w:r>
      <w:r w:rsidR="00DC0B34">
        <w:rPr>
          <w:sz w:val="24"/>
          <w:szCs w:val="24"/>
        </w:rPr>
        <w:t>in</w:t>
      </w:r>
      <w:r>
        <w:rPr>
          <w:sz w:val="24"/>
          <w:szCs w:val="24"/>
        </w:rPr>
        <w:t xml:space="preserve"> the </w:t>
      </w:r>
      <w:r w:rsidR="00354A31">
        <w:rPr>
          <w:sz w:val="24"/>
          <w:szCs w:val="24"/>
        </w:rPr>
        <w:t>D</w:t>
      </w:r>
      <w:r>
        <w:rPr>
          <w:sz w:val="24"/>
          <w:szCs w:val="24"/>
        </w:rPr>
        <w:t>raft S</w:t>
      </w:r>
      <w:r w:rsidR="00354A31">
        <w:rPr>
          <w:sz w:val="24"/>
          <w:szCs w:val="24"/>
        </w:rPr>
        <w:t>OW</w:t>
      </w:r>
      <w:r>
        <w:rPr>
          <w:sz w:val="24"/>
          <w:szCs w:val="24"/>
        </w:rPr>
        <w:t>.</w:t>
      </w:r>
      <w:r w:rsidR="003769EF">
        <w:rPr>
          <w:sz w:val="24"/>
          <w:szCs w:val="24"/>
        </w:rPr>
        <w:t xml:space="preserve"> LLNS will evaluate</w:t>
      </w:r>
      <w:r w:rsidR="00354A31">
        <w:rPr>
          <w:sz w:val="24"/>
          <w:szCs w:val="24"/>
        </w:rPr>
        <w:t xml:space="preserve"> </w:t>
      </w:r>
      <w:r w:rsidR="000F164A">
        <w:rPr>
          <w:sz w:val="24"/>
          <w:szCs w:val="24"/>
        </w:rPr>
        <w:t>how well the proposal offers / addresses TRs with consideration to the following performance features / elements, supplier attributes, and price evaluation criteria.</w:t>
      </w:r>
    </w:p>
    <w:p w14:paraId="714DFD9A" w14:textId="77777777" w:rsidR="009D0BA9" w:rsidRDefault="009D0BA9" w:rsidP="00C70DDD">
      <w:pPr>
        <w:pStyle w:val="NoSpacing"/>
        <w:rPr>
          <w:sz w:val="24"/>
          <w:szCs w:val="24"/>
        </w:rPr>
      </w:pPr>
    </w:p>
    <w:p w14:paraId="59891047" w14:textId="08F2068E" w:rsidR="00E5204A" w:rsidRPr="00462C93" w:rsidRDefault="00E5204A" w:rsidP="00C70DDD">
      <w:pPr>
        <w:pStyle w:val="NoSpacing"/>
        <w:rPr>
          <w:b/>
          <w:bCs/>
          <w:i/>
          <w:sz w:val="24"/>
          <w:szCs w:val="24"/>
        </w:rPr>
      </w:pPr>
      <w:r w:rsidRPr="00462C93">
        <w:rPr>
          <w:b/>
          <w:bCs/>
          <w:i/>
          <w:sz w:val="24"/>
          <w:szCs w:val="24"/>
        </w:rPr>
        <w:t>Performance Features</w:t>
      </w:r>
      <w:r w:rsidR="00FB0E04">
        <w:rPr>
          <w:b/>
          <w:bCs/>
          <w:i/>
          <w:sz w:val="24"/>
          <w:szCs w:val="24"/>
        </w:rPr>
        <w:t xml:space="preserve"> / Elements</w:t>
      </w:r>
    </w:p>
    <w:p w14:paraId="34F51E2D" w14:textId="1C2AD32C" w:rsidR="00DB4D65" w:rsidRPr="00A577CC" w:rsidRDefault="00DB4D65" w:rsidP="000D247A">
      <w:pPr>
        <w:pStyle w:val="NoSpacing"/>
        <w:rPr>
          <w:sz w:val="24"/>
          <w:szCs w:val="24"/>
        </w:rPr>
      </w:pPr>
      <w:r w:rsidRPr="00A577CC">
        <w:rPr>
          <w:sz w:val="24"/>
          <w:szCs w:val="24"/>
        </w:rPr>
        <w:t>LLNS will evaluate the following performance features</w:t>
      </w:r>
      <w:r w:rsidR="00FB0E04">
        <w:rPr>
          <w:sz w:val="24"/>
          <w:szCs w:val="24"/>
        </w:rPr>
        <w:t xml:space="preserve"> / elements</w:t>
      </w:r>
      <w:r w:rsidRPr="00A577CC">
        <w:rPr>
          <w:sz w:val="24"/>
          <w:szCs w:val="24"/>
        </w:rPr>
        <w:t>.</w:t>
      </w:r>
    </w:p>
    <w:p w14:paraId="3A936E4D" w14:textId="675B4F43" w:rsidR="002252D4" w:rsidRPr="00A577CC" w:rsidRDefault="002252D4" w:rsidP="00CE1F26">
      <w:pPr>
        <w:pStyle w:val="NoSpacing"/>
        <w:jc w:val="both"/>
        <w:rPr>
          <w:sz w:val="24"/>
          <w:szCs w:val="24"/>
        </w:rPr>
      </w:pPr>
    </w:p>
    <w:p w14:paraId="3F9C7EE8" w14:textId="2E3300EC" w:rsidR="006A1CB7" w:rsidRDefault="006A1CB7" w:rsidP="00BF7380">
      <w:pPr>
        <w:pStyle w:val="NoSpacing"/>
        <w:numPr>
          <w:ilvl w:val="0"/>
          <w:numId w:val="1"/>
        </w:numPr>
        <w:jc w:val="both"/>
        <w:rPr>
          <w:sz w:val="24"/>
          <w:szCs w:val="24"/>
        </w:rPr>
      </w:pPr>
      <w:r>
        <w:rPr>
          <w:sz w:val="24"/>
          <w:szCs w:val="24"/>
        </w:rPr>
        <w:t xml:space="preserve">Whether the proposed </w:t>
      </w:r>
      <w:r w:rsidR="00DE21A6">
        <w:rPr>
          <w:sz w:val="24"/>
          <w:szCs w:val="24"/>
        </w:rPr>
        <w:t xml:space="preserve">R&amp;D </w:t>
      </w:r>
      <w:r>
        <w:rPr>
          <w:sz w:val="24"/>
          <w:szCs w:val="24"/>
        </w:rPr>
        <w:t>satisf</w:t>
      </w:r>
      <w:r w:rsidR="00066BFD">
        <w:rPr>
          <w:sz w:val="24"/>
          <w:szCs w:val="24"/>
        </w:rPr>
        <w:t>ies</w:t>
      </w:r>
      <w:r>
        <w:rPr>
          <w:sz w:val="24"/>
          <w:szCs w:val="24"/>
        </w:rPr>
        <w:t xml:space="preserve"> all </w:t>
      </w:r>
      <w:proofErr w:type="spellStart"/>
      <w:r w:rsidR="00B8691C">
        <w:rPr>
          <w:sz w:val="24"/>
          <w:szCs w:val="24"/>
        </w:rPr>
        <w:t>MRs</w:t>
      </w:r>
      <w:r>
        <w:rPr>
          <w:sz w:val="24"/>
          <w:szCs w:val="24"/>
        </w:rPr>
        <w:t>.</w:t>
      </w:r>
      <w:proofErr w:type="spellEnd"/>
    </w:p>
    <w:p w14:paraId="442F0704" w14:textId="77777777" w:rsidR="00172629" w:rsidRDefault="00172629" w:rsidP="00172629">
      <w:pPr>
        <w:pStyle w:val="NoSpacing"/>
        <w:numPr>
          <w:ilvl w:val="0"/>
          <w:numId w:val="1"/>
        </w:numPr>
        <w:jc w:val="both"/>
        <w:rPr>
          <w:sz w:val="24"/>
          <w:szCs w:val="24"/>
        </w:rPr>
      </w:pPr>
      <w:r>
        <w:rPr>
          <w:sz w:val="24"/>
          <w:szCs w:val="24"/>
        </w:rPr>
        <w:t>The degree to which the proposed R&amp;D meets or exceeds TRs.</w:t>
      </w:r>
    </w:p>
    <w:p w14:paraId="295AC0D4" w14:textId="37D7F62B" w:rsidR="00172629" w:rsidRDefault="00172629" w:rsidP="00B6137C">
      <w:pPr>
        <w:pStyle w:val="NoSpacing"/>
        <w:numPr>
          <w:ilvl w:val="0"/>
          <w:numId w:val="1"/>
        </w:numPr>
        <w:jc w:val="both"/>
        <w:rPr>
          <w:sz w:val="24"/>
          <w:szCs w:val="24"/>
        </w:rPr>
      </w:pPr>
      <w:r>
        <w:rPr>
          <w:sz w:val="24"/>
          <w:szCs w:val="24"/>
        </w:rPr>
        <w:t>How well the proposed R&amp;D support</w:t>
      </w:r>
      <w:r w:rsidR="00893608">
        <w:rPr>
          <w:sz w:val="24"/>
          <w:szCs w:val="24"/>
        </w:rPr>
        <w:t>s</w:t>
      </w:r>
      <w:r>
        <w:rPr>
          <w:sz w:val="24"/>
          <w:szCs w:val="24"/>
        </w:rPr>
        <w:t xml:space="preserve"> collaboration between </w:t>
      </w:r>
      <w:r w:rsidR="007519B3">
        <w:rPr>
          <w:sz w:val="24"/>
          <w:szCs w:val="24"/>
        </w:rPr>
        <w:t xml:space="preserve">DOE </w:t>
      </w:r>
      <w:r>
        <w:rPr>
          <w:sz w:val="24"/>
          <w:szCs w:val="24"/>
        </w:rPr>
        <w:t>NNSA</w:t>
      </w:r>
      <w:r w:rsidR="007519B3">
        <w:rPr>
          <w:sz w:val="24"/>
          <w:szCs w:val="24"/>
        </w:rPr>
        <w:t xml:space="preserve"> Tri-Laboratories a</w:t>
      </w:r>
      <w:r>
        <w:rPr>
          <w:sz w:val="24"/>
          <w:szCs w:val="24"/>
        </w:rPr>
        <w:t>nd Offeror.</w:t>
      </w:r>
    </w:p>
    <w:p w14:paraId="6EDD7F8F" w14:textId="2A2A1276" w:rsidR="00B6137C" w:rsidRDefault="00B6137C" w:rsidP="00B6137C">
      <w:pPr>
        <w:pStyle w:val="NoSpacing"/>
        <w:numPr>
          <w:ilvl w:val="0"/>
          <w:numId w:val="1"/>
        </w:numPr>
        <w:jc w:val="both"/>
        <w:rPr>
          <w:sz w:val="24"/>
          <w:szCs w:val="24"/>
        </w:rPr>
      </w:pPr>
      <w:r>
        <w:rPr>
          <w:sz w:val="24"/>
          <w:szCs w:val="24"/>
        </w:rPr>
        <w:t xml:space="preserve">The extent to which the proposed </w:t>
      </w:r>
      <w:r w:rsidR="00DE21A6">
        <w:rPr>
          <w:sz w:val="24"/>
          <w:szCs w:val="24"/>
        </w:rPr>
        <w:t>R&amp;D</w:t>
      </w:r>
      <w:r>
        <w:rPr>
          <w:sz w:val="24"/>
          <w:szCs w:val="24"/>
        </w:rPr>
        <w:t xml:space="preserve"> will impact </w:t>
      </w:r>
      <w:r w:rsidR="00120AC6">
        <w:rPr>
          <w:sz w:val="24"/>
          <w:szCs w:val="24"/>
        </w:rPr>
        <w:t xml:space="preserve">the </w:t>
      </w:r>
      <w:r w:rsidR="00F33CCF">
        <w:rPr>
          <w:sz w:val="24"/>
          <w:szCs w:val="24"/>
        </w:rPr>
        <w:t xml:space="preserve">U.S. </w:t>
      </w:r>
      <w:r w:rsidR="00120AC6">
        <w:rPr>
          <w:sz w:val="24"/>
          <w:szCs w:val="24"/>
        </w:rPr>
        <w:t xml:space="preserve">HPC marketplace </w:t>
      </w:r>
      <w:r w:rsidR="00DE21A6">
        <w:rPr>
          <w:rFonts w:ascii="Calibri" w:hAnsi="Calibri" w:cs="Calibri"/>
        </w:rPr>
        <w:t xml:space="preserve">and </w:t>
      </w:r>
      <w:r w:rsidR="00DE21A6" w:rsidRPr="0070646F">
        <w:rPr>
          <w:rFonts w:ascii="Calibri" w:hAnsi="Calibri" w:cs="Calibri"/>
        </w:rPr>
        <w:t xml:space="preserve">production system deployments </w:t>
      </w:r>
      <w:r w:rsidR="006B7B36">
        <w:rPr>
          <w:sz w:val="24"/>
          <w:szCs w:val="24"/>
        </w:rPr>
        <w:t>in the 2024 timeframe</w:t>
      </w:r>
      <w:r w:rsidR="008B4F6B">
        <w:rPr>
          <w:sz w:val="24"/>
          <w:szCs w:val="24"/>
        </w:rPr>
        <w:t xml:space="preserve"> or earlier</w:t>
      </w:r>
      <w:r w:rsidR="006B7B36">
        <w:rPr>
          <w:sz w:val="24"/>
          <w:szCs w:val="24"/>
        </w:rPr>
        <w:t>.</w:t>
      </w:r>
    </w:p>
    <w:p w14:paraId="3F1F6AFA" w14:textId="26BD8CA9" w:rsidR="006B7B36" w:rsidRDefault="006B7B36" w:rsidP="00B6137C">
      <w:pPr>
        <w:pStyle w:val="NoSpacing"/>
        <w:numPr>
          <w:ilvl w:val="0"/>
          <w:numId w:val="1"/>
        </w:numPr>
        <w:jc w:val="both"/>
        <w:rPr>
          <w:sz w:val="24"/>
          <w:szCs w:val="24"/>
        </w:rPr>
      </w:pPr>
      <w:r>
        <w:rPr>
          <w:sz w:val="24"/>
          <w:szCs w:val="24"/>
        </w:rPr>
        <w:t xml:space="preserve">The degree of innovation </w:t>
      </w:r>
      <w:r w:rsidR="00F854B1">
        <w:rPr>
          <w:sz w:val="24"/>
          <w:szCs w:val="24"/>
        </w:rPr>
        <w:t>reflected in the</w:t>
      </w:r>
      <w:r>
        <w:rPr>
          <w:sz w:val="24"/>
          <w:szCs w:val="24"/>
        </w:rPr>
        <w:t xml:space="preserve"> proposed </w:t>
      </w:r>
      <w:r w:rsidR="00F854B1">
        <w:rPr>
          <w:sz w:val="24"/>
          <w:szCs w:val="24"/>
        </w:rPr>
        <w:t>R&amp;D</w:t>
      </w:r>
      <w:r>
        <w:rPr>
          <w:sz w:val="24"/>
          <w:szCs w:val="24"/>
        </w:rPr>
        <w:t xml:space="preserve"> activities.</w:t>
      </w:r>
    </w:p>
    <w:p w14:paraId="3CF6627F" w14:textId="22797670" w:rsidR="006B7B36" w:rsidRDefault="006B7B36" w:rsidP="00B6137C">
      <w:pPr>
        <w:pStyle w:val="NoSpacing"/>
        <w:numPr>
          <w:ilvl w:val="0"/>
          <w:numId w:val="1"/>
        </w:numPr>
        <w:jc w:val="both"/>
        <w:rPr>
          <w:sz w:val="24"/>
          <w:szCs w:val="24"/>
        </w:rPr>
      </w:pPr>
      <w:r>
        <w:rPr>
          <w:sz w:val="24"/>
          <w:szCs w:val="24"/>
        </w:rPr>
        <w:t xml:space="preserve">The extent to which the proposed </w:t>
      </w:r>
      <w:r w:rsidR="00F854B1">
        <w:rPr>
          <w:sz w:val="24"/>
          <w:szCs w:val="24"/>
        </w:rPr>
        <w:t>R&amp;D</w:t>
      </w:r>
      <w:r>
        <w:rPr>
          <w:sz w:val="24"/>
          <w:szCs w:val="24"/>
        </w:rPr>
        <w:t xml:space="preserve"> </w:t>
      </w:r>
      <w:r w:rsidR="00F854B1">
        <w:rPr>
          <w:sz w:val="24"/>
          <w:szCs w:val="24"/>
        </w:rPr>
        <w:t>may</w:t>
      </w:r>
      <w:r>
        <w:rPr>
          <w:sz w:val="24"/>
          <w:szCs w:val="24"/>
        </w:rPr>
        <w:t xml:space="preserve"> impact </w:t>
      </w:r>
      <w:r w:rsidR="00F854B1">
        <w:rPr>
          <w:sz w:val="24"/>
          <w:szCs w:val="24"/>
        </w:rPr>
        <w:t xml:space="preserve">the </w:t>
      </w:r>
      <w:r w:rsidR="00172629">
        <w:rPr>
          <w:sz w:val="24"/>
          <w:szCs w:val="24"/>
        </w:rPr>
        <w:t xml:space="preserve">broader </w:t>
      </w:r>
      <w:r w:rsidR="00F33CCF">
        <w:rPr>
          <w:sz w:val="24"/>
          <w:szCs w:val="24"/>
        </w:rPr>
        <w:t xml:space="preserve">U.S. </w:t>
      </w:r>
      <w:r w:rsidR="00F854B1">
        <w:rPr>
          <w:sz w:val="24"/>
          <w:szCs w:val="24"/>
        </w:rPr>
        <w:t xml:space="preserve">technology marketplace, which extends beyond the primary </w:t>
      </w:r>
      <w:r>
        <w:rPr>
          <w:sz w:val="24"/>
          <w:szCs w:val="24"/>
        </w:rPr>
        <w:t>HPC marketplace.</w:t>
      </w:r>
    </w:p>
    <w:p w14:paraId="7631CF5E" w14:textId="679CD391" w:rsidR="006B7B36" w:rsidRDefault="00F854B1" w:rsidP="00B6137C">
      <w:pPr>
        <w:pStyle w:val="NoSpacing"/>
        <w:numPr>
          <w:ilvl w:val="0"/>
          <w:numId w:val="1"/>
        </w:numPr>
        <w:jc w:val="both"/>
        <w:rPr>
          <w:sz w:val="24"/>
          <w:szCs w:val="24"/>
        </w:rPr>
      </w:pPr>
      <w:r>
        <w:rPr>
          <w:sz w:val="24"/>
          <w:szCs w:val="24"/>
        </w:rPr>
        <w:t>Likelihood</w:t>
      </w:r>
      <w:r w:rsidR="006B7B36">
        <w:rPr>
          <w:sz w:val="24"/>
          <w:szCs w:val="24"/>
        </w:rPr>
        <w:t xml:space="preserve"> that the proposed </w:t>
      </w:r>
      <w:r>
        <w:rPr>
          <w:sz w:val="24"/>
          <w:szCs w:val="24"/>
        </w:rPr>
        <w:t>R&amp;D</w:t>
      </w:r>
      <w:r w:rsidR="006B7B36">
        <w:rPr>
          <w:sz w:val="24"/>
          <w:szCs w:val="24"/>
        </w:rPr>
        <w:t xml:space="preserve"> will achieve </w:t>
      </w:r>
      <w:r>
        <w:rPr>
          <w:sz w:val="24"/>
          <w:szCs w:val="24"/>
        </w:rPr>
        <w:t xml:space="preserve">its </w:t>
      </w:r>
      <w:r w:rsidR="006B7B36">
        <w:rPr>
          <w:sz w:val="24"/>
          <w:szCs w:val="24"/>
        </w:rPr>
        <w:t xml:space="preserve">stated </w:t>
      </w:r>
      <w:r>
        <w:rPr>
          <w:sz w:val="24"/>
          <w:szCs w:val="24"/>
        </w:rPr>
        <w:t>objectives</w:t>
      </w:r>
      <w:r w:rsidR="006B7B36">
        <w:rPr>
          <w:sz w:val="24"/>
          <w:szCs w:val="24"/>
        </w:rPr>
        <w:t>.</w:t>
      </w:r>
    </w:p>
    <w:p w14:paraId="624B5CFA" w14:textId="2A48A954" w:rsidR="006B7B36" w:rsidRDefault="006B7B36" w:rsidP="00B6137C">
      <w:pPr>
        <w:pStyle w:val="NoSpacing"/>
        <w:numPr>
          <w:ilvl w:val="0"/>
          <w:numId w:val="1"/>
        </w:numPr>
        <w:jc w:val="both"/>
        <w:rPr>
          <w:sz w:val="24"/>
          <w:szCs w:val="24"/>
        </w:rPr>
      </w:pPr>
      <w:r>
        <w:rPr>
          <w:sz w:val="24"/>
          <w:szCs w:val="24"/>
        </w:rPr>
        <w:t xml:space="preserve">Credibility of the productization plan for the proposed </w:t>
      </w:r>
      <w:r w:rsidR="00F854B1">
        <w:rPr>
          <w:sz w:val="24"/>
          <w:szCs w:val="24"/>
        </w:rPr>
        <w:t>R&amp;D and its implementation to Offeror’s NG-HPCN</w:t>
      </w:r>
      <w:r>
        <w:rPr>
          <w:sz w:val="24"/>
          <w:szCs w:val="24"/>
        </w:rPr>
        <w:t>.</w:t>
      </w:r>
    </w:p>
    <w:p w14:paraId="4571C9D6" w14:textId="77777777" w:rsidR="009C4768" w:rsidRPr="00A577CC" w:rsidRDefault="009C4768" w:rsidP="00C70DDD">
      <w:pPr>
        <w:pStyle w:val="NoSpacing"/>
        <w:rPr>
          <w:i/>
          <w:sz w:val="24"/>
          <w:szCs w:val="24"/>
        </w:rPr>
      </w:pPr>
    </w:p>
    <w:p w14:paraId="68839F46" w14:textId="77777777" w:rsidR="00E5204A" w:rsidRPr="00462C93" w:rsidRDefault="00E5204A" w:rsidP="00C70DDD">
      <w:pPr>
        <w:pStyle w:val="NoSpacing"/>
        <w:rPr>
          <w:b/>
          <w:bCs/>
          <w:i/>
          <w:sz w:val="24"/>
          <w:szCs w:val="24"/>
        </w:rPr>
      </w:pPr>
      <w:r w:rsidRPr="00462C93">
        <w:rPr>
          <w:b/>
          <w:bCs/>
          <w:i/>
          <w:sz w:val="24"/>
          <w:szCs w:val="24"/>
        </w:rPr>
        <w:t>Supplier Attributes</w:t>
      </w:r>
    </w:p>
    <w:p w14:paraId="1C823A31" w14:textId="77777777" w:rsidR="00DB4D65" w:rsidRPr="0094790D" w:rsidRDefault="00DB4D65" w:rsidP="00C70DDD">
      <w:pPr>
        <w:pStyle w:val="NoSpacing"/>
        <w:rPr>
          <w:sz w:val="24"/>
          <w:szCs w:val="24"/>
        </w:rPr>
      </w:pPr>
      <w:r w:rsidRPr="0094790D">
        <w:rPr>
          <w:sz w:val="24"/>
          <w:szCs w:val="24"/>
        </w:rPr>
        <w:t>LLNS will evaluate the following supplier attributes.</w:t>
      </w:r>
    </w:p>
    <w:p w14:paraId="691A1D53" w14:textId="77777777" w:rsidR="00DF16E8" w:rsidRDefault="00DF16E8" w:rsidP="00705336">
      <w:pPr>
        <w:pStyle w:val="NoSpacing"/>
        <w:rPr>
          <w:szCs w:val="24"/>
        </w:rPr>
      </w:pPr>
    </w:p>
    <w:p w14:paraId="3712DF1E" w14:textId="633E4DF1" w:rsidR="00172629" w:rsidRDefault="00836151" w:rsidP="00AA7319">
      <w:pPr>
        <w:pStyle w:val="ListParagraph"/>
        <w:numPr>
          <w:ilvl w:val="0"/>
          <w:numId w:val="2"/>
        </w:numPr>
        <w:jc w:val="both"/>
        <w:rPr>
          <w:sz w:val="24"/>
          <w:szCs w:val="24"/>
        </w:rPr>
      </w:pPr>
      <w:r w:rsidRPr="00172629">
        <w:rPr>
          <w:sz w:val="24"/>
          <w:szCs w:val="24"/>
        </w:rPr>
        <w:t xml:space="preserve">The </w:t>
      </w:r>
      <w:r w:rsidR="001C3F98" w:rsidRPr="00172629">
        <w:rPr>
          <w:sz w:val="24"/>
          <w:szCs w:val="24"/>
        </w:rPr>
        <w:t>flexibility</w:t>
      </w:r>
      <w:r w:rsidRPr="00172629">
        <w:rPr>
          <w:sz w:val="24"/>
          <w:szCs w:val="24"/>
        </w:rPr>
        <w:t xml:space="preserve"> </w:t>
      </w:r>
      <w:r w:rsidR="00CD237D" w:rsidRPr="00172629">
        <w:rPr>
          <w:sz w:val="24"/>
          <w:szCs w:val="24"/>
        </w:rPr>
        <w:t xml:space="preserve">of Offeror’s NG-HPCN </w:t>
      </w:r>
      <w:r w:rsidRPr="00172629">
        <w:rPr>
          <w:sz w:val="24"/>
          <w:szCs w:val="24"/>
        </w:rPr>
        <w:t xml:space="preserve">to support multiple processors (CPUs, GPUs, accelerators, etc.) from multiple component suppliers. </w:t>
      </w:r>
    </w:p>
    <w:p w14:paraId="5B13A813" w14:textId="25150763" w:rsidR="0022117E" w:rsidRPr="00172629" w:rsidRDefault="0022117E" w:rsidP="00D3052F">
      <w:pPr>
        <w:pStyle w:val="ListParagraph"/>
        <w:numPr>
          <w:ilvl w:val="0"/>
          <w:numId w:val="2"/>
        </w:numPr>
        <w:jc w:val="both"/>
        <w:rPr>
          <w:sz w:val="24"/>
          <w:szCs w:val="24"/>
        </w:rPr>
      </w:pPr>
      <w:r w:rsidRPr="00172629">
        <w:rPr>
          <w:sz w:val="24"/>
          <w:szCs w:val="24"/>
        </w:rPr>
        <w:t xml:space="preserve">Does the Offeror’s NG-HPCN represent: (i) a proprietary solution that only one source may offeror for sale in the </w:t>
      </w:r>
      <w:r w:rsidR="00F33CCF">
        <w:rPr>
          <w:sz w:val="24"/>
          <w:szCs w:val="24"/>
        </w:rPr>
        <w:t xml:space="preserve">U.S. </w:t>
      </w:r>
      <w:r w:rsidRPr="00172629">
        <w:rPr>
          <w:sz w:val="24"/>
          <w:szCs w:val="24"/>
        </w:rPr>
        <w:t xml:space="preserve">marketplace; or (ii) a commodity solution that multiple sources (such as system integrators and original equipment manufacturers) may offer for sale in the </w:t>
      </w:r>
      <w:r w:rsidR="00F33CCF">
        <w:rPr>
          <w:sz w:val="24"/>
          <w:szCs w:val="24"/>
        </w:rPr>
        <w:t xml:space="preserve">U.S. </w:t>
      </w:r>
      <w:r w:rsidRPr="00172629">
        <w:rPr>
          <w:sz w:val="24"/>
          <w:szCs w:val="24"/>
        </w:rPr>
        <w:t>marketplace.</w:t>
      </w:r>
    </w:p>
    <w:p w14:paraId="2D2AB014" w14:textId="020ABD85" w:rsidR="00FA1AE7" w:rsidRDefault="00FA1AE7" w:rsidP="00FB5A61">
      <w:pPr>
        <w:pStyle w:val="ListParagraph"/>
        <w:numPr>
          <w:ilvl w:val="0"/>
          <w:numId w:val="2"/>
        </w:numPr>
        <w:rPr>
          <w:sz w:val="24"/>
          <w:szCs w:val="24"/>
        </w:rPr>
      </w:pPr>
      <w:r>
        <w:rPr>
          <w:sz w:val="24"/>
          <w:szCs w:val="24"/>
        </w:rPr>
        <w:t>Offeror personnel’s</w:t>
      </w:r>
      <w:r w:rsidR="00836151">
        <w:rPr>
          <w:sz w:val="24"/>
          <w:szCs w:val="24"/>
        </w:rPr>
        <w:t xml:space="preserve"> experience and past performance in</w:t>
      </w:r>
      <w:r>
        <w:rPr>
          <w:sz w:val="24"/>
          <w:szCs w:val="24"/>
        </w:rPr>
        <w:t>:</w:t>
      </w:r>
      <w:r w:rsidR="00836151">
        <w:rPr>
          <w:sz w:val="24"/>
          <w:szCs w:val="24"/>
        </w:rPr>
        <w:t xml:space="preserve"> </w:t>
      </w:r>
    </w:p>
    <w:p w14:paraId="24C9D625" w14:textId="711542B2" w:rsidR="00836151" w:rsidRDefault="00836151" w:rsidP="00FA1AE7">
      <w:pPr>
        <w:pStyle w:val="ListParagraph"/>
        <w:numPr>
          <w:ilvl w:val="1"/>
          <w:numId w:val="2"/>
        </w:numPr>
        <w:rPr>
          <w:sz w:val="24"/>
          <w:szCs w:val="24"/>
        </w:rPr>
      </w:pPr>
      <w:r>
        <w:rPr>
          <w:sz w:val="24"/>
          <w:szCs w:val="24"/>
        </w:rPr>
        <w:lastRenderedPageBreak/>
        <w:t>collaborating with LLNS</w:t>
      </w:r>
      <w:r w:rsidR="00CD237D">
        <w:rPr>
          <w:sz w:val="24"/>
          <w:szCs w:val="24"/>
        </w:rPr>
        <w:t xml:space="preserve"> and DOE national laboratories</w:t>
      </w:r>
    </w:p>
    <w:p w14:paraId="12691A69" w14:textId="1CB6B08C" w:rsidR="00FA1AE7" w:rsidRDefault="00FA1AE7" w:rsidP="00FA1AE7">
      <w:pPr>
        <w:pStyle w:val="ListParagraph"/>
        <w:numPr>
          <w:ilvl w:val="1"/>
          <w:numId w:val="2"/>
        </w:numPr>
        <w:rPr>
          <w:sz w:val="24"/>
          <w:szCs w:val="24"/>
        </w:rPr>
      </w:pPr>
      <w:r>
        <w:rPr>
          <w:sz w:val="24"/>
          <w:szCs w:val="24"/>
        </w:rPr>
        <w:t xml:space="preserve">the development, productization, and support of NG-HPCN for the </w:t>
      </w:r>
      <w:r w:rsidR="00F33CCF">
        <w:rPr>
          <w:sz w:val="24"/>
          <w:szCs w:val="24"/>
        </w:rPr>
        <w:t xml:space="preserve">U.S. </w:t>
      </w:r>
      <w:r>
        <w:rPr>
          <w:sz w:val="24"/>
          <w:szCs w:val="24"/>
        </w:rPr>
        <w:t>HPC marketplace</w:t>
      </w:r>
    </w:p>
    <w:p w14:paraId="1425B6FE" w14:textId="53116E43" w:rsidR="00FA1AE7" w:rsidRDefault="00FA1AE7" w:rsidP="000D247A">
      <w:pPr>
        <w:pStyle w:val="ListParagraph"/>
        <w:numPr>
          <w:ilvl w:val="1"/>
          <w:numId w:val="2"/>
        </w:numPr>
        <w:rPr>
          <w:sz w:val="24"/>
          <w:szCs w:val="24"/>
        </w:rPr>
      </w:pPr>
      <w:r>
        <w:rPr>
          <w:sz w:val="24"/>
          <w:szCs w:val="24"/>
        </w:rPr>
        <w:t>similar R&amp;D activities</w:t>
      </w:r>
    </w:p>
    <w:p w14:paraId="7673CD81" w14:textId="1629DFE4" w:rsidR="006D1E4B" w:rsidRDefault="006D1E4B" w:rsidP="00FB5A61">
      <w:pPr>
        <w:pStyle w:val="ListParagraph"/>
        <w:numPr>
          <w:ilvl w:val="0"/>
          <w:numId w:val="2"/>
        </w:numPr>
        <w:rPr>
          <w:color w:val="000000" w:themeColor="text1"/>
          <w:sz w:val="24"/>
          <w:szCs w:val="24"/>
        </w:rPr>
      </w:pPr>
      <w:r w:rsidRPr="005A2A54">
        <w:rPr>
          <w:color w:val="000000" w:themeColor="text1"/>
          <w:sz w:val="24"/>
          <w:szCs w:val="24"/>
        </w:rPr>
        <w:t xml:space="preserve">For proposals </w:t>
      </w:r>
      <w:r w:rsidR="00A11058">
        <w:rPr>
          <w:color w:val="000000" w:themeColor="text1"/>
          <w:sz w:val="24"/>
          <w:szCs w:val="24"/>
        </w:rPr>
        <w:t xml:space="preserve">that </w:t>
      </w:r>
      <w:r w:rsidRPr="005A2A54">
        <w:rPr>
          <w:color w:val="000000" w:themeColor="text1"/>
          <w:sz w:val="24"/>
          <w:szCs w:val="24"/>
        </w:rPr>
        <w:t>includ</w:t>
      </w:r>
      <w:r w:rsidR="00FA1AE7">
        <w:rPr>
          <w:color w:val="000000" w:themeColor="text1"/>
          <w:sz w:val="24"/>
          <w:szCs w:val="24"/>
        </w:rPr>
        <w:t>e work to be performed by lower-tier subcontractors</w:t>
      </w:r>
      <w:r w:rsidRPr="005A2A54">
        <w:rPr>
          <w:color w:val="000000" w:themeColor="text1"/>
          <w:sz w:val="24"/>
          <w:szCs w:val="24"/>
        </w:rPr>
        <w:t xml:space="preserve"> – the extent to which the proposal demonstrates the qualifications of lower-tier subcontractor(s) and their ability to perform the assigned work.</w:t>
      </w:r>
    </w:p>
    <w:p w14:paraId="166A7585" w14:textId="76206F3A" w:rsidR="005A2A54" w:rsidRPr="005A2A54" w:rsidRDefault="005A2A54" w:rsidP="005A2A54">
      <w:pPr>
        <w:pStyle w:val="ListParagraph"/>
        <w:numPr>
          <w:ilvl w:val="0"/>
          <w:numId w:val="2"/>
        </w:numPr>
        <w:rPr>
          <w:color w:val="000000" w:themeColor="text1"/>
          <w:sz w:val="24"/>
          <w:szCs w:val="24"/>
        </w:rPr>
      </w:pPr>
      <w:r w:rsidRPr="005A2A54">
        <w:rPr>
          <w:color w:val="000000" w:themeColor="text1"/>
          <w:sz w:val="24"/>
          <w:szCs w:val="24"/>
        </w:rPr>
        <w:t xml:space="preserve">The Offeror’s experience and past performance in supporting </w:t>
      </w:r>
      <w:proofErr w:type="gramStart"/>
      <w:r w:rsidRPr="005A2A54">
        <w:rPr>
          <w:color w:val="000000" w:themeColor="text1"/>
          <w:sz w:val="24"/>
          <w:szCs w:val="24"/>
        </w:rPr>
        <w:t>open source</w:t>
      </w:r>
      <w:proofErr w:type="gramEnd"/>
      <w:r w:rsidRPr="005A2A54">
        <w:rPr>
          <w:color w:val="000000" w:themeColor="text1"/>
          <w:sz w:val="24"/>
          <w:szCs w:val="24"/>
        </w:rPr>
        <w:t xml:space="preserve"> software development and working with Linux distributions. </w:t>
      </w:r>
    </w:p>
    <w:p w14:paraId="523CE36B" w14:textId="238F83E6" w:rsidR="00BC276E" w:rsidRPr="00B60CF6" w:rsidRDefault="00304309" w:rsidP="000D247A">
      <w:pPr>
        <w:pStyle w:val="ListParagraph"/>
        <w:numPr>
          <w:ilvl w:val="0"/>
          <w:numId w:val="2"/>
        </w:numPr>
        <w:rPr>
          <w:b/>
          <w:bCs/>
          <w:i/>
          <w:sz w:val="24"/>
          <w:szCs w:val="24"/>
        </w:rPr>
      </w:pPr>
      <w:r>
        <w:rPr>
          <w:sz w:val="24"/>
          <w:szCs w:val="24"/>
        </w:rPr>
        <w:t>The extent to which the proposal demonstrates contribution</w:t>
      </w:r>
      <w:r w:rsidR="00FA1AE7">
        <w:rPr>
          <w:sz w:val="24"/>
          <w:szCs w:val="24"/>
        </w:rPr>
        <w:t>s to be made by</w:t>
      </w:r>
      <w:r>
        <w:rPr>
          <w:sz w:val="24"/>
          <w:szCs w:val="24"/>
        </w:rPr>
        <w:t xml:space="preserve"> Offeror’s key personnel for this project to ensure the successful and timely completion of the </w:t>
      </w:r>
      <w:r w:rsidR="00FA1AE7">
        <w:rPr>
          <w:sz w:val="24"/>
          <w:szCs w:val="24"/>
        </w:rPr>
        <w:t>proposed R&amp;D</w:t>
      </w:r>
      <w:r>
        <w:rPr>
          <w:sz w:val="24"/>
          <w:szCs w:val="24"/>
        </w:rPr>
        <w:t>.</w:t>
      </w:r>
    </w:p>
    <w:p w14:paraId="53C3E59F" w14:textId="2B87DE80" w:rsidR="00F60FB7" w:rsidRPr="00A966AF" w:rsidRDefault="00F60FB7" w:rsidP="000D247A">
      <w:pPr>
        <w:pStyle w:val="ListParagraph"/>
        <w:numPr>
          <w:ilvl w:val="0"/>
          <w:numId w:val="2"/>
        </w:numPr>
        <w:rPr>
          <w:b/>
          <w:bCs/>
          <w:i/>
          <w:sz w:val="24"/>
          <w:szCs w:val="24"/>
        </w:rPr>
      </w:pPr>
      <w:r>
        <w:rPr>
          <w:sz w:val="24"/>
          <w:szCs w:val="24"/>
        </w:rPr>
        <w:t xml:space="preserve">Whether Offeror is a domestic or </w:t>
      </w:r>
      <w:r w:rsidR="00642053">
        <w:rPr>
          <w:sz w:val="24"/>
          <w:szCs w:val="24"/>
        </w:rPr>
        <w:t xml:space="preserve">a </w:t>
      </w:r>
      <w:r>
        <w:rPr>
          <w:sz w:val="24"/>
          <w:szCs w:val="24"/>
        </w:rPr>
        <w:t>foreign corporation / LLC. LLNS will give preference to a domestic corporation / LLC Offeror over a foreign corporation / LLC Offeror during the proposal evaluation / selection process.</w:t>
      </w:r>
    </w:p>
    <w:p w14:paraId="166FA93F" w14:textId="1BE45E6A" w:rsidR="00A966AF" w:rsidRPr="00CC4FF5" w:rsidRDefault="00A966AF" w:rsidP="00CC4FF5">
      <w:pPr>
        <w:pStyle w:val="ListParagraph"/>
        <w:numPr>
          <w:ilvl w:val="0"/>
          <w:numId w:val="2"/>
        </w:numPr>
        <w:jc w:val="both"/>
        <w:rPr>
          <w:b/>
          <w:bCs/>
          <w:sz w:val="24"/>
          <w:szCs w:val="24"/>
          <w:u w:val="single"/>
        </w:rPr>
      </w:pPr>
      <w:r w:rsidRPr="00D3052F">
        <w:rPr>
          <w:sz w:val="24"/>
          <w:szCs w:val="24"/>
        </w:rPr>
        <w:t>Offeror’s proposed exceptions (</w:t>
      </w:r>
      <w:proofErr w:type="gramStart"/>
      <w:r w:rsidRPr="00D3052F">
        <w:rPr>
          <w:sz w:val="24"/>
          <w:szCs w:val="24"/>
        </w:rPr>
        <w:t>i.e.</w:t>
      </w:r>
      <w:proofErr w:type="gramEnd"/>
      <w:r w:rsidRPr="00D3052F">
        <w:rPr>
          <w:sz w:val="24"/>
          <w:szCs w:val="24"/>
        </w:rPr>
        <w:t xml:space="preserve"> quantity and nature) to terms and conditions stated in the Sample Subcontract and its Incorporated Documents. LLNS prefers Offeror proposals that indicate an unqualified acceptance of the terms and conditions in the Sample Subcontract and its Incorporated Documents.</w:t>
      </w:r>
    </w:p>
    <w:p w14:paraId="345C8CA0" w14:textId="15A6C981" w:rsidR="00E5204A" w:rsidRPr="00462C93" w:rsidRDefault="00E5204A" w:rsidP="00C70DDD">
      <w:pPr>
        <w:pStyle w:val="NoSpacing"/>
        <w:rPr>
          <w:b/>
          <w:bCs/>
          <w:i/>
          <w:sz w:val="24"/>
          <w:szCs w:val="24"/>
        </w:rPr>
      </w:pPr>
      <w:r w:rsidRPr="00462C93">
        <w:rPr>
          <w:b/>
          <w:bCs/>
          <w:i/>
          <w:sz w:val="24"/>
          <w:szCs w:val="24"/>
        </w:rPr>
        <w:t>Price</w:t>
      </w:r>
    </w:p>
    <w:p w14:paraId="5D8BA95E" w14:textId="77777777" w:rsidR="002B3DC0" w:rsidRDefault="002B3DC0" w:rsidP="00C70DDD">
      <w:pPr>
        <w:pStyle w:val="NoSpacing"/>
        <w:rPr>
          <w:sz w:val="24"/>
          <w:szCs w:val="24"/>
        </w:rPr>
      </w:pPr>
      <w:r>
        <w:rPr>
          <w:sz w:val="24"/>
          <w:szCs w:val="24"/>
        </w:rPr>
        <w:t xml:space="preserve">LLNS will evaluate the following price </w:t>
      </w:r>
      <w:r w:rsidR="00AF2622">
        <w:rPr>
          <w:sz w:val="24"/>
          <w:szCs w:val="24"/>
        </w:rPr>
        <w:t xml:space="preserve">related </w:t>
      </w:r>
      <w:r>
        <w:rPr>
          <w:sz w:val="24"/>
          <w:szCs w:val="24"/>
        </w:rPr>
        <w:t>factors.</w:t>
      </w:r>
    </w:p>
    <w:p w14:paraId="51ED73C8" w14:textId="77777777" w:rsidR="00710224" w:rsidRDefault="00710224" w:rsidP="00C70DDD">
      <w:pPr>
        <w:pStyle w:val="NoSpacing"/>
        <w:rPr>
          <w:sz w:val="24"/>
          <w:szCs w:val="24"/>
        </w:rPr>
      </w:pPr>
    </w:p>
    <w:p w14:paraId="1D7FAA6E" w14:textId="1FA617FC" w:rsidR="002B3DC0" w:rsidRDefault="0013175F" w:rsidP="002B3DC0">
      <w:pPr>
        <w:pStyle w:val="Normal2"/>
        <w:numPr>
          <w:ilvl w:val="0"/>
          <w:numId w:val="4"/>
        </w:numPr>
        <w:ind w:left="720"/>
        <w:rPr>
          <w:rFonts w:asciiTheme="minorHAnsi" w:hAnsiTheme="minorHAnsi"/>
        </w:rPr>
      </w:pPr>
      <w:r>
        <w:rPr>
          <w:rFonts w:asciiTheme="minorHAnsi" w:hAnsiTheme="minorHAnsi"/>
        </w:rPr>
        <w:t>Offer</w:t>
      </w:r>
      <w:r w:rsidR="000E1200">
        <w:rPr>
          <w:rFonts w:asciiTheme="minorHAnsi" w:hAnsiTheme="minorHAnsi"/>
        </w:rPr>
        <w:t>or</w:t>
      </w:r>
      <w:r w:rsidR="002B3DC0" w:rsidRPr="002B3DC0">
        <w:rPr>
          <w:rFonts w:asciiTheme="minorHAnsi" w:hAnsiTheme="minorHAnsi"/>
        </w:rPr>
        <w:t xml:space="preserve"> price</w:t>
      </w:r>
      <w:r w:rsidR="002C39C4">
        <w:rPr>
          <w:rFonts w:asciiTheme="minorHAnsi" w:hAnsiTheme="minorHAnsi"/>
        </w:rPr>
        <w:t>s</w:t>
      </w:r>
      <w:r w:rsidR="002B3DC0" w:rsidRPr="002B3DC0">
        <w:rPr>
          <w:rFonts w:asciiTheme="minorHAnsi" w:hAnsiTheme="minorHAnsi"/>
        </w:rPr>
        <w:t xml:space="preserve"> compared to </w:t>
      </w:r>
      <w:r w:rsidR="005B6045">
        <w:rPr>
          <w:rFonts w:asciiTheme="minorHAnsi" w:hAnsiTheme="minorHAnsi"/>
        </w:rPr>
        <w:t>LLNS’</w:t>
      </w:r>
      <w:r w:rsidR="002B3DC0" w:rsidRPr="002B3DC0">
        <w:rPr>
          <w:rFonts w:asciiTheme="minorHAnsi" w:hAnsiTheme="minorHAnsi"/>
        </w:rPr>
        <w:t xml:space="preserve"> perceived value</w:t>
      </w:r>
      <w:r w:rsidR="005D4D2E">
        <w:rPr>
          <w:rFonts w:asciiTheme="minorHAnsi" w:hAnsiTheme="minorHAnsi"/>
        </w:rPr>
        <w:t>.</w:t>
      </w:r>
    </w:p>
    <w:p w14:paraId="45BA1195" w14:textId="77777777" w:rsidR="000E1200" w:rsidRPr="002B3DC0" w:rsidRDefault="000E1200" w:rsidP="002B3DC0">
      <w:pPr>
        <w:pStyle w:val="Normal2"/>
        <w:numPr>
          <w:ilvl w:val="0"/>
          <w:numId w:val="4"/>
        </w:numPr>
        <w:ind w:left="720"/>
        <w:rPr>
          <w:rFonts w:asciiTheme="minorHAnsi" w:hAnsiTheme="minorHAnsi"/>
        </w:rPr>
      </w:pPr>
      <w:r>
        <w:rPr>
          <w:rFonts w:asciiTheme="minorHAnsi" w:hAnsiTheme="minorHAnsi"/>
        </w:rPr>
        <w:t>Offeror prices compared with other prices received in a competitive environment</w:t>
      </w:r>
      <w:r w:rsidR="005D4D2E">
        <w:rPr>
          <w:rFonts w:asciiTheme="minorHAnsi" w:hAnsiTheme="minorHAnsi"/>
        </w:rPr>
        <w:t>.</w:t>
      </w:r>
    </w:p>
    <w:p w14:paraId="0E414FE2" w14:textId="77777777" w:rsidR="002B3DC0" w:rsidRDefault="002B3DC0" w:rsidP="002B3DC0">
      <w:pPr>
        <w:pStyle w:val="Normal2"/>
        <w:numPr>
          <w:ilvl w:val="0"/>
          <w:numId w:val="4"/>
        </w:numPr>
        <w:ind w:left="720"/>
        <w:rPr>
          <w:rFonts w:asciiTheme="minorHAnsi" w:hAnsiTheme="minorHAnsi"/>
        </w:rPr>
      </w:pPr>
      <w:r w:rsidRPr="002B3DC0">
        <w:rPr>
          <w:rFonts w:asciiTheme="minorHAnsi" w:hAnsiTheme="minorHAnsi"/>
        </w:rPr>
        <w:t>Price trade-offs and options embodied in the Offeror’s proposal</w:t>
      </w:r>
      <w:r w:rsidR="005D4D2E">
        <w:rPr>
          <w:rFonts w:asciiTheme="minorHAnsi" w:hAnsiTheme="minorHAnsi"/>
        </w:rPr>
        <w:t>.</w:t>
      </w:r>
    </w:p>
    <w:p w14:paraId="34E3FA7C" w14:textId="77777777" w:rsidR="00210964" w:rsidRPr="00E5204A" w:rsidRDefault="00210964" w:rsidP="00C70DDD">
      <w:pPr>
        <w:pStyle w:val="NoSpacing"/>
        <w:rPr>
          <w:sz w:val="24"/>
          <w:szCs w:val="24"/>
        </w:rPr>
      </w:pPr>
    </w:p>
    <w:p w14:paraId="290D37BF" w14:textId="77777777" w:rsidR="00C70DDD" w:rsidRPr="001634F4" w:rsidRDefault="00C70DDD" w:rsidP="00C70DDD">
      <w:pPr>
        <w:pStyle w:val="NoSpacing"/>
        <w:rPr>
          <w:b/>
          <w:sz w:val="28"/>
          <w:szCs w:val="28"/>
        </w:rPr>
      </w:pPr>
      <w:r w:rsidRPr="001634F4">
        <w:rPr>
          <w:b/>
          <w:sz w:val="28"/>
          <w:szCs w:val="28"/>
        </w:rPr>
        <w:t xml:space="preserve">SECTION 5 </w:t>
      </w:r>
      <w:r w:rsidRPr="00B60CF6">
        <w:rPr>
          <w:b/>
          <w:sz w:val="28"/>
          <w:szCs w:val="28"/>
        </w:rPr>
        <w:t>– PROPOSAL PREPARATION INSTRUCTIONS</w:t>
      </w:r>
    </w:p>
    <w:p w14:paraId="0381A737" w14:textId="12AA062E" w:rsidR="00EE6FF0" w:rsidRDefault="00234B79" w:rsidP="0043009B">
      <w:pPr>
        <w:pStyle w:val="NoSpacing"/>
        <w:jc w:val="both"/>
        <w:rPr>
          <w:sz w:val="24"/>
          <w:szCs w:val="24"/>
        </w:rPr>
      </w:pPr>
      <w:r>
        <w:rPr>
          <w:sz w:val="24"/>
          <w:szCs w:val="24"/>
        </w:rPr>
        <w:t xml:space="preserve">Hardcopy proposals are not </w:t>
      </w:r>
      <w:r w:rsidR="00A97C84">
        <w:rPr>
          <w:sz w:val="24"/>
          <w:szCs w:val="24"/>
        </w:rPr>
        <w:t>requested</w:t>
      </w:r>
      <w:r>
        <w:rPr>
          <w:sz w:val="24"/>
          <w:szCs w:val="24"/>
        </w:rPr>
        <w:t>.</w:t>
      </w:r>
      <w:r w:rsidR="00EE6FF0">
        <w:rPr>
          <w:sz w:val="24"/>
          <w:szCs w:val="24"/>
        </w:rPr>
        <w:t xml:space="preserve"> Offerors will submit proposals in electronic format (Word, PDF, Excel).</w:t>
      </w:r>
      <w:r w:rsidR="00066BFD">
        <w:rPr>
          <w:sz w:val="24"/>
          <w:szCs w:val="24"/>
        </w:rPr>
        <w:t xml:space="preserve"> </w:t>
      </w:r>
      <w:r w:rsidR="0033529E" w:rsidRPr="00970F3C">
        <w:rPr>
          <w:sz w:val="24"/>
          <w:szCs w:val="24"/>
        </w:rPr>
        <w:t xml:space="preserve">Offerors </w:t>
      </w:r>
      <w:r w:rsidR="00EE6FF0">
        <w:rPr>
          <w:sz w:val="24"/>
          <w:szCs w:val="24"/>
        </w:rPr>
        <w:t>will</w:t>
      </w:r>
      <w:r w:rsidR="0033529E" w:rsidRPr="00970F3C">
        <w:rPr>
          <w:sz w:val="24"/>
          <w:szCs w:val="24"/>
        </w:rPr>
        <w:t xml:space="preserve"> submit </w:t>
      </w:r>
      <w:r w:rsidR="00462C93">
        <w:rPr>
          <w:sz w:val="24"/>
          <w:szCs w:val="24"/>
        </w:rPr>
        <w:t>three</w:t>
      </w:r>
      <w:r w:rsidR="0033529E" w:rsidRPr="00970F3C">
        <w:rPr>
          <w:sz w:val="24"/>
          <w:szCs w:val="24"/>
        </w:rPr>
        <w:t xml:space="preserve"> separate proposal volumes:</w:t>
      </w:r>
    </w:p>
    <w:p w14:paraId="12D777C4" w14:textId="77777777" w:rsidR="00EE6FF0" w:rsidRDefault="00EE6FF0" w:rsidP="0043009B">
      <w:pPr>
        <w:pStyle w:val="NoSpacing"/>
        <w:jc w:val="both"/>
        <w:rPr>
          <w:sz w:val="24"/>
          <w:szCs w:val="24"/>
        </w:rPr>
      </w:pPr>
    </w:p>
    <w:p w14:paraId="1DCDFABE" w14:textId="4C1A25EA" w:rsidR="00EE6FF0" w:rsidRPr="00EE6FF0" w:rsidRDefault="00EE6FF0" w:rsidP="00EE6FF0">
      <w:pPr>
        <w:pStyle w:val="NoSpacing"/>
        <w:ind w:firstLine="3150"/>
        <w:jc w:val="both"/>
        <w:rPr>
          <w:sz w:val="24"/>
          <w:szCs w:val="24"/>
        </w:rPr>
      </w:pPr>
      <w:r>
        <w:rPr>
          <w:sz w:val="24"/>
          <w:szCs w:val="24"/>
        </w:rPr>
        <w:t>V</w:t>
      </w:r>
      <w:r w:rsidR="00B13108">
        <w:rPr>
          <w:sz w:val="24"/>
          <w:szCs w:val="24"/>
        </w:rPr>
        <w:t>olume</w:t>
      </w:r>
      <w:r>
        <w:rPr>
          <w:sz w:val="24"/>
          <w:szCs w:val="24"/>
        </w:rPr>
        <w:t xml:space="preserve"> 1</w:t>
      </w:r>
      <w:r w:rsidR="005B6045">
        <w:rPr>
          <w:sz w:val="24"/>
          <w:szCs w:val="24"/>
        </w:rPr>
        <w:t xml:space="preserve"> - </w:t>
      </w:r>
      <w:r w:rsidR="0033529E" w:rsidRPr="00EE6FF0">
        <w:rPr>
          <w:sz w:val="24"/>
          <w:szCs w:val="24"/>
        </w:rPr>
        <w:t>Technical Proposal</w:t>
      </w:r>
    </w:p>
    <w:p w14:paraId="144CE1A6" w14:textId="70406E0D" w:rsidR="00EE6FF0" w:rsidRPr="00EE6FF0" w:rsidRDefault="00EE6FF0" w:rsidP="00EE6FF0">
      <w:pPr>
        <w:pStyle w:val="NoSpacing"/>
        <w:ind w:firstLine="3150"/>
        <w:jc w:val="both"/>
        <w:rPr>
          <w:sz w:val="24"/>
          <w:szCs w:val="24"/>
        </w:rPr>
      </w:pPr>
      <w:r>
        <w:rPr>
          <w:sz w:val="24"/>
          <w:szCs w:val="24"/>
        </w:rPr>
        <w:t>V</w:t>
      </w:r>
      <w:r w:rsidR="00B13108">
        <w:rPr>
          <w:sz w:val="24"/>
          <w:szCs w:val="24"/>
        </w:rPr>
        <w:t>olume</w:t>
      </w:r>
      <w:r>
        <w:rPr>
          <w:sz w:val="24"/>
          <w:szCs w:val="24"/>
        </w:rPr>
        <w:t xml:space="preserve"> 2</w:t>
      </w:r>
      <w:r w:rsidR="005B6045">
        <w:rPr>
          <w:sz w:val="24"/>
          <w:szCs w:val="24"/>
        </w:rPr>
        <w:t xml:space="preserve"> - </w:t>
      </w:r>
      <w:r w:rsidR="0033529E" w:rsidRPr="00EE6FF0">
        <w:rPr>
          <w:sz w:val="24"/>
          <w:szCs w:val="24"/>
        </w:rPr>
        <w:t>Price Proposal</w:t>
      </w:r>
    </w:p>
    <w:p w14:paraId="162B18E0" w14:textId="67D2001D" w:rsidR="00EE6FF0" w:rsidRPr="00EE6FF0" w:rsidRDefault="00EE6FF0" w:rsidP="00EE6FF0">
      <w:pPr>
        <w:pStyle w:val="NoSpacing"/>
        <w:ind w:firstLine="3150"/>
        <w:jc w:val="both"/>
        <w:rPr>
          <w:sz w:val="24"/>
          <w:szCs w:val="24"/>
        </w:rPr>
      </w:pPr>
      <w:r>
        <w:rPr>
          <w:sz w:val="24"/>
          <w:szCs w:val="24"/>
        </w:rPr>
        <w:t>V</w:t>
      </w:r>
      <w:r w:rsidR="00B13108">
        <w:rPr>
          <w:sz w:val="24"/>
          <w:szCs w:val="24"/>
        </w:rPr>
        <w:t>olume</w:t>
      </w:r>
      <w:r>
        <w:rPr>
          <w:sz w:val="24"/>
          <w:szCs w:val="24"/>
        </w:rPr>
        <w:t xml:space="preserve"> 3</w:t>
      </w:r>
      <w:r w:rsidR="005B6045">
        <w:rPr>
          <w:sz w:val="24"/>
          <w:szCs w:val="24"/>
        </w:rPr>
        <w:t xml:space="preserve"> - </w:t>
      </w:r>
      <w:r w:rsidR="009A4A23">
        <w:rPr>
          <w:sz w:val="24"/>
          <w:szCs w:val="24"/>
        </w:rPr>
        <w:t>Business Proposal</w:t>
      </w:r>
    </w:p>
    <w:p w14:paraId="788E1548" w14:textId="4B07D088" w:rsidR="00EE6FF0" w:rsidRDefault="00EE6FF0" w:rsidP="0043009B">
      <w:pPr>
        <w:pStyle w:val="NoSpacing"/>
        <w:jc w:val="both"/>
        <w:rPr>
          <w:sz w:val="24"/>
          <w:szCs w:val="24"/>
        </w:rPr>
      </w:pPr>
    </w:p>
    <w:p w14:paraId="05D7BF09" w14:textId="02501FFF" w:rsidR="00905200" w:rsidRDefault="00905200" w:rsidP="0043009B">
      <w:pPr>
        <w:pStyle w:val="NoSpacing"/>
        <w:jc w:val="both"/>
        <w:rPr>
          <w:sz w:val="24"/>
          <w:szCs w:val="24"/>
        </w:rPr>
      </w:pPr>
      <w:r>
        <w:rPr>
          <w:sz w:val="24"/>
          <w:szCs w:val="24"/>
        </w:rPr>
        <w:t>The selected offeror is expected to provide an editable version (i.e.</w:t>
      </w:r>
      <w:r w:rsidR="00066BFD">
        <w:rPr>
          <w:sz w:val="24"/>
          <w:szCs w:val="24"/>
        </w:rPr>
        <w:t>,</w:t>
      </w:r>
      <w:r>
        <w:rPr>
          <w:sz w:val="24"/>
          <w:szCs w:val="24"/>
        </w:rPr>
        <w:t xml:space="preserve"> Word version) of its proposal to facilitate negotiations of the final </w:t>
      </w:r>
      <w:r w:rsidR="006C6CFE">
        <w:rPr>
          <w:sz w:val="24"/>
          <w:szCs w:val="24"/>
        </w:rPr>
        <w:t>definitized SOW</w:t>
      </w:r>
      <w:r>
        <w:rPr>
          <w:sz w:val="24"/>
          <w:szCs w:val="24"/>
        </w:rPr>
        <w:t>.</w:t>
      </w:r>
    </w:p>
    <w:p w14:paraId="657C3829" w14:textId="2306D1DD" w:rsidR="00905200" w:rsidRDefault="00905200" w:rsidP="0043009B">
      <w:pPr>
        <w:pStyle w:val="NoSpacing"/>
        <w:jc w:val="both"/>
        <w:rPr>
          <w:sz w:val="24"/>
          <w:szCs w:val="24"/>
        </w:rPr>
      </w:pPr>
    </w:p>
    <w:p w14:paraId="57ADDE74" w14:textId="443BF9CF" w:rsidR="00CC4FF5" w:rsidRDefault="00CC4FF5" w:rsidP="0043009B">
      <w:pPr>
        <w:pStyle w:val="NoSpacing"/>
        <w:jc w:val="both"/>
        <w:rPr>
          <w:sz w:val="24"/>
          <w:szCs w:val="24"/>
        </w:rPr>
      </w:pPr>
    </w:p>
    <w:p w14:paraId="4BEB42BB" w14:textId="1B6BD32E" w:rsidR="00CC4FF5" w:rsidRDefault="00CC4FF5" w:rsidP="0043009B">
      <w:pPr>
        <w:pStyle w:val="NoSpacing"/>
        <w:jc w:val="both"/>
        <w:rPr>
          <w:sz w:val="24"/>
          <w:szCs w:val="24"/>
        </w:rPr>
      </w:pPr>
    </w:p>
    <w:p w14:paraId="12915DFC" w14:textId="77777777" w:rsidR="00CC4FF5" w:rsidRDefault="00CC4FF5" w:rsidP="0043009B">
      <w:pPr>
        <w:pStyle w:val="NoSpacing"/>
        <w:jc w:val="both"/>
        <w:rPr>
          <w:sz w:val="24"/>
          <w:szCs w:val="24"/>
        </w:rPr>
      </w:pPr>
    </w:p>
    <w:p w14:paraId="451C4276" w14:textId="71AE13B5" w:rsidR="00032C0C" w:rsidRPr="00E55404" w:rsidRDefault="00B13108" w:rsidP="00032C0C">
      <w:pPr>
        <w:pStyle w:val="NoSpacing"/>
        <w:rPr>
          <w:b/>
          <w:bCs/>
          <w:i/>
          <w:sz w:val="24"/>
          <w:szCs w:val="24"/>
        </w:rPr>
      </w:pPr>
      <w:r w:rsidRPr="00E55404">
        <w:rPr>
          <w:b/>
          <w:bCs/>
          <w:i/>
          <w:sz w:val="24"/>
          <w:szCs w:val="24"/>
        </w:rPr>
        <w:lastRenderedPageBreak/>
        <w:t>Volume 1</w:t>
      </w:r>
      <w:r w:rsidR="005B6045">
        <w:rPr>
          <w:b/>
          <w:bCs/>
          <w:i/>
          <w:sz w:val="24"/>
          <w:szCs w:val="24"/>
        </w:rPr>
        <w:t xml:space="preserve"> - </w:t>
      </w:r>
      <w:r w:rsidR="00E4031B" w:rsidRPr="00E55404">
        <w:rPr>
          <w:b/>
          <w:bCs/>
          <w:i/>
          <w:sz w:val="24"/>
          <w:szCs w:val="24"/>
        </w:rPr>
        <w:t xml:space="preserve">Technical Proposal </w:t>
      </w:r>
    </w:p>
    <w:p w14:paraId="4EBC5453" w14:textId="77777777" w:rsidR="00786333" w:rsidRPr="009833BA" w:rsidRDefault="00C66070" w:rsidP="00032C0C">
      <w:pPr>
        <w:pStyle w:val="NoSpacing"/>
        <w:jc w:val="both"/>
        <w:rPr>
          <w:b/>
          <w:bCs/>
          <w:sz w:val="24"/>
          <w:szCs w:val="24"/>
        </w:rPr>
      </w:pPr>
      <w:r w:rsidRPr="009833BA">
        <w:rPr>
          <w:b/>
          <w:bCs/>
          <w:sz w:val="24"/>
          <w:szCs w:val="24"/>
        </w:rPr>
        <w:t xml:space="preserve">The Technical Proposal shall not include any price information. </w:t>
      </w:r>
    </w:p>
    <w:p w14:paraId="3F5075F5" w14:textId="6A9A4EAC" w:rsidR="00786333" w:rsidRDefault="00786333" w:rsidP="00032C0C">
      <w:pPr>
        <w:pStyle w:val="NoSpacing"/>
        <w:jc w:val="both"/>
        <w:rPr>
          <w:sz w:val="24"/>
          <w:szCs w:val="24"/>
        </w:rPr>
      </w:pPr>
    </w:p>
    <w:p w14:paraId="3CC8FA38" w14:textId="2B526764" w:rsidR="006C6CFE" w:rsidRDefault="006C6CFE" w:rsidP="00032C0C">
      <w:pPr>
        <w:pStyle w:val="NoSpacing"/>
        <w:jc w:val="both"/>
        <w:rPr>
          <w:sz w:val="24"/>
          <w:szCs w:val="24"/>
        </w:rPr>
      </w:pPr>
      <w:r w:rsidRPr="00970F3C">
        <w:rPr>
          <w:sz w:val="24"/>
          <w:szCs w:val="24"/>
        </w:rPr>
        <w:t xml:space="preserve">The Technical Proposal will clearly and specifically identify / confirm the proposed set of MRs and </w:t>
      </w:r>
      <w:r>
        <w:rPr>
          <w:sz w:val="24"/>
          <w:szCs w:val="24"/>
        </w:rPr>
        <w:t>TRs</w:t>
      </w:r>
      <w:r w:rsidRPr="00970F3C">
        <w:rPr>
          <w:sz w:val="24"/>
          <w:szCs w:val="24"/>
        </w:rPr>
        <w:t xml:space="preserve"> for </w:t>
      </w:r>
      <w:r>
        <w:rPr>
          <w:sz w:val="24"/>
          <w:szCs w:val="24"/>
        </w:rPr>
        <w:t>the proposed R&amp;D</w:t>
      </w:r>
      <w:r w:rsidRPr="00970F3C">
        <w:rPr>
          <w:sz w:val="24"/>
          <w:szCs w:val="24"/>
        </w:rPr>
        <w:t>.</w:t>
      </w:r>
    </w:p>
    <w:p w14:paraId="1041F75E" w14:textId="4DBB7E41" w:rsidR="006C6CFE" w:rsidRDefault="006C6CFE" w:rsidP="00032C0C">
      <w:pPr>
        <w:pStyle w:val="NoSpacing"/>
        <w:jc w:val="both"/>
        <w:rPr>
          <w:sz w:val="24"/>
          <w:szCs w:val="24"/>
        </w:rPr>
      </w:pPr>
    </w:p>
    <w:p w14:paraId="2CE76ACB" w14:textId="4BCD86F9" w:rsidR="006C6CFE" w:rsidRDefault="006C6CFE" w:rsidP="00032C0C">
      <w:pPr>
        <w:pStyle w:val="NoSpacing"/>
        <w:jc w:val="both"/>
        <w:rPr>
          <w:sz w:val="24"/>
          <w:szCs w:val="24"/>
        </w:rPr>
      </w:pPr>
      <w:r>
        <w:rPr>
          <w:sz w:val="24"/>
          <w:szCs w:val="24"/>
        </w:rPr>
        <w:t>The Technical Proposal will incorporate / use the RFP’s draft SOW structure</w:t>
      </w:r>
      <w:r w:rsidR="00095E6C">
        <w:rPr>
          <w:sz w:val="24"/>
          <w:szCs w:val="24"/>
        </w:rPr>
        <w:t xml:space="preserve"> /</w:t>
      </w:r>
      <w:r>
        <w:rPr>
          <w:sz w:val="24"/>
          <w:szCs w:val="24"/>
        </w:rPr>
        <w:t xml:space="preserve"> format to identify and </w:t>
      </w:r>
      <w:r w:rsidR="00095E6C">
        <w:rPr>
          <w:sz w:val="24"/>
          <w:szCs w:val="24"/>
        </w:rPr>
        <w:t>partition</w:t>
      </w:r>
      <w:r>
        <w:rPr>
          <w:sz w:val="24"/>
          <w:szCs w:val="24"/>
        </w:rPr>
        <w:t xml:space="preserve"> the propos</w:t>
      </w:r>
      <w:r w:rsidR="00B51013">
        <w:rPr>
          <w:sz w:val="24"/>
          <w:szCs w:val="24"/>
        </w:rPr>
        <w:t>ed</w:t>
      </w:r>
      <w:r>
        <w:rPr>
          <w:sz w:val="24"/>
          <w:szCs w:val="24"/>
        </w:rPr>
        <w:t xml:space="preserve"> R&amp;D. For example, the proposed R&amp;D will be </w:t>
      </w:r>
      <w:r w:rsidR="00095E6C">
        <w:rPr>
          <w:sz w:val="24"/>
          <w:szCs w:val="24"/>
        </w:rPr>
        <w:t>partitioned</w:t>
      </w:r>
      <w:r>
        <w:rPr>
          <w:sz w:val="24"/>
          <w:szCs w:val="24"/>
        </w:rPr>
        <w:t xml:space="preserve"> into </w:t>
      </w:r>
      <w:r w:rsidR="00FB76A1">
        <w:rPr>
          <w:sz w:val="24"/>
          <w:szCs w:val="24"/>
        </w:rPr>
        <w:t xml:space="preserve">multiple </w:t>
      </w:r>
      <w:r w:rsidR="00095E6C">
        <w:rPr>
          <w:sz w:val="24"/>
          <w:szCs w:val="24"/>
        </w:rPr>
        <w:t>work segments</w:t>
      </w:r>
      <w:r>
        <w:rPr>
          <w:sz w:val="24"/>
          <w:szCs w:val="24"/>
        </w:rPr>
        <w:t xml:space="preserve"> (Work </w:t>
      </w:r>
      <w:r w:rsidR="00095E6C">
        <w:rPr>
          <w:sz w:val="24"/>
          <w:szCs w:val="24"/>
        </w:rPr>
        <w:t>Segment</w:t>
      </w:r>
      <w:r>
        <w:rPr>
          <w:sz w:val="24"/>
          <w:szCs w:val="24"/>
        </w:rPr>
        <w:t xml:space="preserve"> 1, Work </w:t>
      </w:r>
      <w:r w:rsidR="00095E6C">
        <w:rPr>
          <w:sz w:val="24"/>
          <w:szCs w:val="24"/>
        </w:rPr>
        <w:t>Segment</w:t>
      </w:r>
      <w:r>
        <w:rPr>
          <w:sz w:val="24"/>
          <w:szCs w:val="24"/>
        </w:rPr>
        <w:t xml:space="preserve"> 2, Work </w:t>
      </w:r>
      <w:r w:rsidR="00095E6C">
        <w:rPr>
          <w:sz w:val="24"/>
          <w:szCs w:val="24"/>
        </w:rPr>
        <w:t>Segment</w:t>
      </w:r>
      <w:r>
        <w:rPr>
          <w:sz w:val="24"/>
          <w:szCs w:val="24"/>
        </w:rPr>
        <w:t xml:space="preserve"> N</w:t>
      </w:r>
      <w:r w:rsidR="00FB76A1">
        <w:rPr>
          <w:sz w:val="24"/>
          <w:szCs w:val="24"/>
        </w:rPr>
        <w:t xml:space="preserve"> where N is the </w:t>
      </w:r>
      <w:r w:rsidR="00B51013">
        <w:rPr>
          <w:sz w:val="24"/>
          <w:szCs w:val="24"/>
        </w:rPr>
        <w:t xml:space="preserve">Offeror’s </w:t>
      </w:r>
      <w:r w:rsidR="00FB76A1">
        <w:rPr>
          <w:sz w:val="24"/>
          <w:szCs w:val="24"/>
        </w:rPr>
        <w:t>last proposed work segment</w:t>
      </w:r>
      <w:r>
        <w:rPr>
          <w:sz w:val="24"/>
          <w:szCs w:val="24"/>
        </w:rPr>
        <w:t xml:space="preserve">), and each Work </w:t>
      </w:r>
      <w:r w:rsidR="00095E6C">
        <w:rPr>
          <w:sz w:val="24"/>
          <w:szCs w:val="24"/>
        </w:rPr>
        <w:t>Segment</w:t>
      </w:r>
      <w:r>
        <w:rPr>
          <w:sz w:val="24"/>
          <w:szCs w:val="24"/>
        </w:rPr>
        <w:t xml:space="preserve"> will be further </w:t>
      </w:r>
      <w:r w:rsidR="00095E6C">
        <w:rPr>
          <w:sz w:val="24"/>
          <w:szCs w:val="24"/>
        </w:rPr>
        <w:t>partitioned</w:t>
      </w:r>
      <w:r>
        <w:rPr>
          <w:sz w:val="24"/>
          <w:szCs w:val="24"/>
        </w:rPr>
        <w:t xml:space="preserve"> into sub</w:t>
      </w:r>
      <w:r w:rsidR="00095E6C">
        <w:rPr>
          <w:sz w:val="24"/>
          <w:szCs w:val="24"/>
        </w:rPr>
        <w:t>segments</w:t>
      </w:r>
      <w:r w:rsidR="00AB0D90">
        <w:rPr>
          <w:sz w:val="24"/>
          <w:szCs w:val="24"/>
        </w:rPr>
        <w:t xml:space="preserve"> / milestones</w:t>
      </w:r>
      <w:r>
        <w:rPr>
          <w:sz w:val="24"/>
          <w:szCs w:val="24"/>
        </w:rPr>
        <w:t xml:space="preserve"> (Work Sub</w:t>
      </w:r>
      <w:r w:rsidR="00095E6C">
        <w:rPr>
          <w:sz w:val="24"/>
          <w:szCs w:val="24"/>
        </w:rPr>
        <w:t>segment</w:t>
      </w:r>
      <w:r w:rsidR="00AB0D90">
        <w:rPr>
          <w:sz w:val="24"/>
          <w:szCs w:val="24"/>
        </w:rPr>
        <w:t xml:space="preserve"> / Milestone</w:t>
      </w:r>
      <w:r>
        <w:rPr>
          <w:sz w:val="24"/>
          <w:szCs w:val="24"/>
        </w:rPr>
        <w:t xml:space="preserve"> 1.1, Work Sub</w:t>
      </w:r>
      <w:r w:rsidR="00095E6C">
        <w:rPr>
          <w:sz w:val="24"/>
          <w:szCs w:val="24"/>
        </w:rPr>
        <w:t>segment</w:t>
      </w:r>
      <w:r w:rsidR="00AB0D90">
        <w:rPr>
          <w:sz w:val="24"/>
          <w:szCs w:val="24"/>
        </w:rPr>
        <w:t xml:space="preserve"> / Milestone</w:t>
      </w:r>
      <w:r>
        <w:rPr>
          <w:sz w:val="24"/>
          <w:szCs w:val="24"/>
        </w:rPr>
        <w:t xml:space="preserve"> 1.2, </w:t>
      </w:r>
      <w:r w:rsidR="00AB0D90">
        <w:rPr>
          <w:sz w:val="24"/>
          <w:szCs w:val="24"/>
        </w:rPr>
        <w:t>Work Subsegment 1.N</w:t>
      </w:r>
      <w:r>
        <w:rPr>
          <w:sz w:val="24"/>
          <w:szCs w:val="24"/>
        </w:rPr>
        <w:t xml:space="preserve">). The purpose of partitioning work into Work </w:t>
      </w:r>
      <w:r w:rsidR="00095E6C">
        <w:rPr>
          <w:sz w:val="24"/>
          <w:szCs w:val="24"/>
        </w:rPr>
        <w:t>Segments</w:t>
      </w:r>
      <w:r>
        <w:rPr>
          <w:sz w:val="24"/>
          <w:szCs w:val="24"/>
        </w:rPr>
        <w:t xml:space="preserve"> / Sub</w:t>
      </w:r>
      <w:r w:rsidR="00095E6C">
        <w:rPr>
          <w:sz w:val="24"/>
          <w:szCs w:val="24"/>
        </w:rPr>
        <w:t>segments</w:t>
      </w:r>
      <w:r>
        <w:rPr>
          <w:sz w:val="24"/>
          <w:szCs w:val="24"/>
        </w:rPr>
        <w:t xml:space="preserve"> is to </w:t>
      </w:r>
      <w:r w:rsidR="003C301B">
        <w:rPr>
          <w:sz w:val="24"/>
          <w:szCs w:val="24"/>
        </w:rPr>
        <w:t xml:space="preserve">specifically </w:t>
      </w:r>
      <w:r>
        <w:rPr>
          <w:sz w:val="24"/>
          <w:szCs w:val="24"/>
        </w:rPr>
        <w:t xml:space="preserve">identify </w:t>
      </w:r>
      <w:r w:rsidR="003C301B">
        <w:rPr>
          <w:sz w:val="24"/>
          <w:szCs w:val="24"/>
        </w:rPr>
        <w:t>individual</w:t>
      </w:r>
      <w:r w:rsidR="00095E6C">
        <w:rPr>
          <w:sz w:val="24"/>
          <w:szCs w:val="24"/>
        </w:rPr>
        <w:t xml:space="preserve"> work scope / elements and </w:t>
      </w:r>
      <w:r w:rsidR="003C301B">
        <w:rPr>
          <w:sz w:val="24"/>
          <w:szCs w:val="24"/>
        </w:rPr>
        <w:t>associated</w:t>
      </w:r>
      <w:r w:rsidR="00095E6C">
        <w:rPr>
          <w:sz w:val="24"/>
          <w:szCs w:val="24"/>
        </w:rPr>
        <w:t xml:space="preserve"> milestone payment amounts, which will allow for periodic payment for completed</w:t>
      </w:r>
      <w:r w:rsidR="003C301B">
        <w:rPr>
          <w:sz w:val="24"/>
          <w:szCs w:val="24"/>
        </w:rPr>
        <w:t xml:space="preserve"> work</w:t>
      </w:r>
      <w:r w:rsidR="00095E6C">
        <w:rPr>
          <w:sz w:val="24"/>
          <w:szCs w:val="24"/>
        </w:rPr>
        <w:t xml:space="preserve"> (</w:t>
      </w:r>
      <w:r w:rsidR="003C301B">
        <w:rPr>
          <w:sz w:val="24"/>
          <w:szCs w:val="24"/>
        </w:rPr>
        <w:t xml:space="preserve">i.e., </w:t>
      </w:r>
      <w:r w:rsidR="00095E6C">
        <w:rPr>
          <w:sz w:val="24"/>
          <w:szCs w:val="24"/>
        </w:rPr>
        <w:t>milestones)</w:t>
      </w:r>
      <w:r w:rsidR="003C301B">
        <w:rPr>
          <w:sz w:val="24"/>
          <w:szCs w:val="24"/>
        </w:rPr>
        <w:t xml:space="preserve"> </w:t>
      </w:r>
      <w:r w:rsidR="00095E6C">
        <w:rPr>
          <w:sz w:val="24"/>
          <w:szCs w:val="24"/>
        </w:rPr>
        <w:t>and corresponding deliverable items (</w:t>
      </w:r>
      <w:proofErr w:type="gramStart"/>
      <w:r w:rsidR="00095E6C">
        <w:rPr>
          <w:sz w:val="24"/>
          <w:szCs w:val="24"/>
        </w:rPr>
        <w:t>i.e.</w:t>
      </w:r>
      <w:proofErr w:type="gramEnd"/>
      <w:r w:rsidR="00095E6C">
        <w:rPr>
          <w:sz w:val="24"/>
          <w:szCs w:val="24"/>
        </w:rPr>
        <w:t xml:space="preserve"> reports).</w:t>
      </w:r>
    </w:p>
    <w:p w14:paraId="7A47CA69" w14:textId="2F2D16C8" w:rsidR="00095E6C" w:rsidRDefault="00095E6C" w:rsidP="00032C0C">
      <w:pPr>
        <w:pStyle w:val="NoSpacing"/>
        <w:jc w:val="both"/>
        <w:rPr>
          <w:sz w:val="24"/>
          <w:szCs w:val="24"/>
        </w:rPr>
      </w:pPr>
    </w:p>
    <w:p w14:paraId="66BE9C4E" w14:textId="282A552C" w:rsidR="00095E6C" w:rsidRDefault="00095E6C" w:rsidP="00095E6C">
      <w:pPr>
        <w:pStyle w:val="NoSpacing"/>
        <w:jc w:val="both"/>
        <w:rPr>
          <w:sz w:val="24"/>
          <w:szCs w:val="24"/>
        </w:rPr>
      </w:pPr>
      <w:r>
        <w:rPr>
          <w:sz w:val="24"/>
          <w:szCs w:val="24"/>
        </w:rPr>
        <w:t>The Technical proposal will identify / describe the offeror’s proposed R&amp;</w:t>
      </w:r>
      <w:proofErr w:type="gramStart"/>
      <w:r>
        <w:rPr>
          <w:sz w:val="24"/>
          <w:szCs w:val="24"/>
        </w:rPr>
        <w:t>D, and</w:t>
      </w:r>
      <w:proofErr w:type="gramEnd"/>
      <w:r>
        <w:rPr>
          <w:sz w:val="24"/>
          <w:szCs w:val="24"/>
        </w:rPr>
        <w:t xml:space="preserve"> include any other relevant technical information to allow LLNS to evaluate offeror’s proposal. </w:t>
      </w:r>
      <w:r w:rsidRPr="00BF7380">
        <w:rPr>
          <w:sz w:val="24"/>
          <w:szCs w:val="24"/>
        </w:rPr>
        <w:t xml:space="preserve">Offerors should be persuasive in describing the value of their proposed </w:t>
      </w:r>
      <w:r>
        <w:rPr>
          <w:sz w:val="24"/>
          <w:szCs w:val="24"/>
        </w:rPr>
        <w:t>R&amp;D</w:t>
      </w:r>
      <w:r w:rsidRPr="00BF7380">
        <w:rPr>
          <w:sz w:val="24"/>
          <w:szCs w:val="24"/>
        </w:rPr>
        <w:t xml:space="preserve"> in relation to the Section </w:t>
      </w:r>
      <w:r>
        <w:rPr>
          <w:sz w:val="24"/>
          <w:szCs w:val="24"/>
        </w:rPr>
        <w:t>4</w:t>
      </w:r>
      <w:r w:rsidRPr="00BF7380">
        <w:rPr>
          <w:sz w:val="24"/>
          <w:szCs w:val="24"/>
        </w:rPr>
        <w:t xml:space="preserve"> evaluation </w:t>
      </w:r>
      <w:r>
        <w:rPr>
          <w:sz w:val="24"/>
          <w:szCs w:val="24"/>
        </w:rPr>
        <w:t>factors above</w:t>
      </w:r>
      <w:r w:rsidRPr="00BF7380">
        <w:rPr>
          <w:sz w:val="24"/>
          <w:szCs w:val="24"/>
        </w:rPr>
        <w:t>.</w:t>
      </w:r>
    </w:p>
    <w:p w14:paraId="3AB3BD5B" w14:textId="77777777" w:rsidR="006C6CFE" w:rsidRDefault="006C6CFE" w:rsidP="00032C0C">
      <w:pPr>
        <w:pStyle w:val="NoSpacing"/>
        <w:jc w:val="both"/>
        <w:rPr>
          <w:sz w:val="24"/>
          <w:szCs w:val="24"/>
        </w:rPr>
      </w:pPr>
    </w:p>
    <w:p w14:paraId="0B457186" w14:textId="7B124136" w:rsidR="008D7F6A" w:rsidRDefault="008D7F6A" w:rsidP="00032C0C">
      <w:pPr>
        <w:pStyle w:val="NoSpacing"/>
        <w:jc w:val="both"/>
        <w:rPr>
          <w:sz w:val="24"/>
          <w:szCs w:val="24"/>
        </w:rPr>
      </w:pPr>
      <w:r>
        <w:rPr>
          <w:sz w:val="24"/>
          <w:szCs w:val="24"/>
        </w:rPr>
        <w:t>The Technical Proposal shall</w:t>
      </w:r>
      <w:r w:rsidR="00560387">
        <w:rPr>
          <w:sz w:val="24"/>
          <w:szCs w:val="24"/>
        </w:rPr>
        <w:t xml:space="preserve"> offer, describe, and explain how the proposed R&amp;D satisfies all </w:t>
      </w:r>
      <w:proofErr w:type="spellStart"/>
      <w:r w:rsidR="00560387">
        <w:rPr>
          <w:sz w:val="24"/>
          <w:szCs w:val="24"/>
        </w:rPr>
        <w:t>MRs.</w:t>
      </w:r>
      <w:proofErr w:type="spellEnd"/>
    </w:p>
    <w:p w14:paraId="062B43E3" w14:textId="77777777" w:rsidR="00406938" w:rsidRPr="000D247A" w:rsidRDefault="00406938" w:rsidP="00032C0C">
      <w:pPr>
        <w:pStyle w:val="NoSpacing"/>
        <w:jc w:val="both"/>
        <w:rPr>
          <w:color w:val="000000" w:themeColor="text1"/>
          <w:sz w:val="24"/>
          <w:szCs w:val="24"/>
        </w:rPr>
      </w:pPr>
    </w:p>
    <w:p w14:paraId="262BDAC2" w14:textId="62F22E4E" w:rsidR="00D94012" w:rsidRDefault="005F0820" w:rsidP="00032C0C">
      <w:pPr>
        <w:pStyle w:val="NoSpacing"/>
        <w:jc w:val="both"/>
        <w:rPr>
          <w:sz w:val="24"/>
          <w:szCs w:val="24"/>
        </w:rPr>
      </w:pPr>
      <w:r w:rsidRPr="00BF7380">
        <w:rPr>
          <w:sz w:val="24"/>
          <w:szCs w:val="24"/>
        </w:rPr>
        <w:t xml:space="preserve">The Technical Proposal </w:t>
      </w:r>
      <w:r w:rsidR="00234B79" w:rsidRPr="00BF7380">
        <w:rPr>
          <w:sz w:val="24"/>
          <w:szCs w:val="24"/>
        </w:rPr>
        <w:t>will</w:t>
      </w:r>
      <w:r w:rsidR="00560387">
        <w:rPr>
          <w:sz w:val="24"/>
          <w:szCs w:val="24"/>
        </w:rPr>
        <w:t xml:space="preserve"> offer, describe, and explain how the proposed R&amp;D satisfies one or more </w:t>
      </w:r>
      <w:r w:rsidR="00F03A15">
        <w:rPr>
          <w:sz w:val="24"/>
          <w:szCs w:val="24"/>
        </w:rPr>
        <w:t xml:space="preserve">of the </w:t>
      </w:r>
      <w:r w:rsidR="00560387">
        <w:rPr>
          <w:sz w:val="24"/>
          <w:szCs w:val="24"/>
        </w:rPr>
        <w:t>T</w:t>
      </w:r>
      <w:r w:rsidR="00F03A15">
        <w:rPr>
          <w:sz w:val="24"/>
          <w:szCs w:val="24"/>
        </w:rPr>
        <w:t>Rs.</w:t>
      </w:r>
    </w:p>
    <w:p w14:paraId="0B0E6F50" w14:textId="77777777" w:rsidR="00EF3190" w:rsidRPr="00D0047A" w:rsidRDefault="00EF3190" w:rsidP="00C70DDD">
      <w:pPr>
        <w:pStyle w:val="NoSpacing"/>
        <w:rPr>
          <w:sz w:val="24"/>
          <w:szCs w:val="24"/>
        </w:rPr>
      </w:pPr>
    </w:p>
    <w:p w14:paraId="116F0D9D" w14:textId="4B6972CE" w:rsidR="004F6395" w:rsidRPr="00847E32" w:rsidRDefault="00B13108" w:rsidP="00C70DDD">
      <w:pPr>
        <w:pStyle w:val="NoSpacing"/>
        <w:rPr>
          <w:b/>
          <w:bCs/>
          <w:i/>
          <w:sz w:val="24"/>
          <w:szCs w:val="24"/>
        </w:rPr>
      </w:pPr>
      <w:r>
        <w:rPr>
          <w:b/>
          <w:bCs/>
          <w:i/>
          <w:sz w:val="24"/>
          <w:szCs w:val="24"/>
        </w:rPr>
        <w:t>Volume 2</w:t>
      </w:r>
      <w:r w:rsidR="005B6045">
        <w:rPr>
          <w:b/>
          <w:bCs/>
          <w:i/>
          <w:sz w:val="24"/>
          <w:szCs w:val="24"/>
        </w:rPr>
        <w:t xml:space="preserve"> - </w:t>
      </w:r>
      <w:r w:rsidR="004F6395" w:rsidRPr="00847E32">
        <w:rPr>
          <w:b/>
          <w:bCs/>
          <w:i/>
          <w:sz w:val="24"/>
          <w:szCs w:val="24"/>
        </w:rPr>
        <w:t xml:space="preserve">Price </w:t>
      </w:r>
      <w:r w:rsidR="0033529E" w:rsidRPr="00847E32">
        <w:rPr>
          <w:b/>
          <w:bCs/>
          <w:i/>
          <w:sz w:val="24"/>
          <w:szCs w:val="24"/>
        </w:rPr>
        <w:t>P</w:t>
      </w:r>
      <w:r w:rsidR="004F6395" w:rsidRPr="00847E32">
        <w:rPr>
          <w:b/>
          <w:bCs/>
          <w:i/>
          <w:sz w:val="24"/>
          <w:szCs w:val="24"/>
        </w:rPr>
        <w:t>roposal</w:t>
      </w:r>
    </w:p>
    <w:p w14:paraId="138AB864" w14:textId="70E92790" w:rsidR="002B0B7D" w:rsidRPr="002B0B7D" w:rsidRDefault="002B0B7D" w:rsidP="005E71C8">
      <w:pPr>
        <w:pStyle w:val="NoSpacing"/>
        <w:jc w:val="both"/>
        <w:rPr>
          <w:b/>
          <w:bCs/>
          <w:sz w:val="24"/>
          <w:szCs w:val="24"/>
        </w:rPr>
      </w:pPr>
      <w:r w:rsidRPr="002B0B7D">
        <w:rPr>
          <w:b/>
          <w:bCs/>
          <w:sz w:val="24"/>
          <w:szCs w:val="24"/>
        </w:rPr>
        <w:t>Price information will be included in the Price Proposal</w:t>
      </w:r>
      <w:r>
        <w:rPr>
          <w:b/>
          <w:bCs/>
          <w:sz w:val="24"/>
          <w:szCs w:val="24"/>
        </w:rPr>
        <w:t>. The Technical Proposal shall not include any price information.</w:t>
      </w:r>
    </w:p>
    <w:p w14:paraId="1D9CF17B" w14:textId="77777777" w:rsidR="002B0B7D" w:rsidRDefault="002B0B7D" w:rsidP="005E71C8">
      <w:pPr>
        <w:pStyle w:val="NoSpacing"/>
        <w:jc w:val="both"/>
        <w:rPr>
          <w:sz w:val="24"/>
          <w:szCs w:val="24"/>
        </w:rPr>
      </w:pPr>
    </w:p>
    <w:p w14:paraId="1C2C875F" w14:textId="4BD0A028" w:rsidR="008B03E0" w:rsidRDefault="008B03E0" w:rsidP="005E71C8">
      <w:pPr>
        <w:pStyle w:val="NoSpacing"/>
        <w:jc w:val="both"/>
        <w:rPr>
          <w:sz w:val="24"/>
          <w:szCs w:val="24"/>
        </w:rPr>
      </w:pPr>
      <w:r>
        <w:rPr>
          <w:sz w:val="24"/>
          <w:szCs w:val="24"/>
        </w:rPr>
        <w:t xml:space="preserve">Offeror will use / complete the RFP’s Price Proposal Template to identify its proposal pricing. </w:t>
      </w:r>
    </w:p>
    <w:p w14:paraId="2BD1652D" w14:textId="77777777" w:rsidR="008B03E0" w:rsidRDefault="008B03E0" w:rsidP="005E71C8">
      <w:pPr>
        <w:pStyle w:val="NoSpacing"/>
        <w:jc w:val="both"/>
        <w:rPr>
          <w:sz w:val="24"/>
          <w:szCs w:val="24"/>
        </w:rPr>
      </w:pPr>
    </w:p>
    <w:p w14:paraId="014014B4" w14:textId="070C23DA" w:rsidR="008B03E0" w:rsidRDefault="008B03E0" w:rsidP="005E71C8">
      <w:pPr>
        <w:pStyle w:val="NoSpacing"/>
        <w:jc w:val="both"/>
        <w:rPr>
          <w:sz w:val="24"/>
          <w:szCs w:val="24"/>
        </w:rPr>
      </w:pPr>
      <w:r>
        <w:rPr>
          <w:sz w:val="24"/>
          <w:szCs w:val="24"/>
        </w:rPr>
        <w:t xml:space="preserve">The Price Proposal </w:t>
      </w:r>
      <w:r w:rsidR="00B04E1C">
        <w:rPr>
          <w:sz w:val="24"/>
          <w:szCs w:val="24"/>
        </w:rPr>
        <w:t>will clearly map to the Technical Proposal using the same</w:t>
      </w:r>
      <w:r>
        <w:rPr>
          <w:sz w:val="24"/>
          <w:szCs w:val="24"/>
        </w:rPr>
        <w:t xml:space="preserve"> work segment (Work Segment 1, Work Segment 2, Work Segment N) </w:t>
      </w:r>
      <w:r w:rsidR="00E97A0D">
        <w:rPr>
          <w:sz w:val="24"/>
          <w:szCs w:val="24"/>
        </w:rPr>
        <w:t>structure</w:t>
      </w:r>
      <w:r>
        <w:rPr>
          <w:sz w:val="24"/>
          <w:szCs w:val="24"/>
        </w:rPr>
        <w:t xml:space="preserve">, and </w:t>
      </w:r>
      <w:r w:rsidR="00B04E1C">
        <w:rPr>
          <w:sz w:val="24"/>
          <w:szCs w:val="24"/>
        </w:rPr>
        <w:t xml:space="preserve">by using the same </w:t>
      </w:r>
      <w:r>
        <w:rPr>
          <w:sz w:val="24"/>
          <w:szCs w:val="24"/>
        </w:rPr>
        <w:t>work subsegment (Work Subsegment</w:t>
      </w:r>
      <w:r w:rsidR="003C301B">
        <w:rPr>
          <w:sz w:val="24"/>
          <w:szCs w:val="24"/>
        </w:rPr>
        <w:t xml:space="preserve"> / Milestone</w:t>
      </w:r>
      <w:r>
        <w:rPr>
          <w:sz w:val="24"/>
          <w:szCs w:val="24"/>
        </w:rPr>
        <w:t xml:space="preserve"> 1.1, Work Subsegment</w:t>
      </w:r>
      <w:r w:rsidR="003C301B">
        <w:rPr>
          <w:sz w:val="24"/>
          <w:szCs w:val="24"/>
        </w:rPr>
        <w:t xml:space="preserve"> / Milestone</w:t>
      </w:r>
      <w:r>
        <w:rPr>
          <w:sz w:val="24"/>
          <w:szCs w:val="24"/>
        </w:rPr>
        <w:t xml:space="preserve"> 1.2, </w:t>
      </w:r>
      <w:r w:rsidR="003C301B">
        <w:rPr>
          <w:sz w:val="24"/>
          <w:szCs w:val="24"/>
        </w:rPr>
        <w:t xml:space="preserve">Work Subsegment </w:t>
      </w:r>
      <w:r w:rsidR="00E97A0D">
        <w:rPr>
          <w:sz w:val="24"/>
          <w:szCs w:val="24"/>
        </w:rPr>
        <w:t xml:space="preserve">/ </w:t>
      </w:r>
      <w:r w:rsidR="003C301B">
        <w:rPr>
          <w:sz w:val="24"/>
          <w:szCs w:val="24"/>
        </w:rPr>
        <w:t>Milestone 1.N</w:t>
      </w:r>
      <w:r>
        <w:rPr>
          <w:sz w:val="24"/>
          <w:szCs w:val="24"/>
        </w:rPr>
        <w:t xml:space="preserve">) </w:t>
      </w:r>
      <w:r w:rsidR="00E97A0D">
        <w:rPr>
          <w:sz w:val="24"/>
          <w:szCs w:val="24"/>
        </w:rPr>
        <w:t>structure</w:t>
      </w:r>
      <w:r>
        <w:rPr>
          <w:sz w:val="24"/>
          <w:szCs w:val="24"/>
        </w:rPr>
        <w:t>.</w:t>
      </w:r>
      <w:r w:rsidR="00B04E1C">
        <w:rPr>
          <w:sz w:val="24"/>
          <w:szCs w:val="24"/>
        </w:rPr>
        <w:t xml:space="preserve"> For example, </w:t>
      </w:r>
      <w:r w:rsidR="00B04E1C" w:rsidRPr="00911EFF">
        <w:rPr>
          <w:sz w:val="24"/>
          <w:szCs w:val="24"/>
          <w:u w:val="single"/>
        </w:rPr>
        <w:t>the Technical Proposal will identify the proposed work scope</w:t>
      </w:r>
      <w:r w:rsidR="00B04E1C">
        <w:rPr>
          <w:sz w:val="24"/>
          <w:szCs w:val="24"/>
        </w:rPr>
        <w:t xml:space="preserve"> for Work Segment / subsegment 1, while </w:t>
      </w:r>
      <w:r w:rsidR="00911EFF" w:rsidRPr="00911EFF">
        <w:rPr>
          <w:sz w:val="24"/>
          <w:szCs w:val="24"/>
          <w:u w:val="single"/>
        </w:rPr>
        <w:t xml:space="preserve">the </w:t>
      </w:r>
      <w:r w:rsidR="00B04E1C" w:rsidRPr="00911EFF">
        <w:rPr>
          <w:sz w:val="24"/>
          <w:szCs w:val="24"/>
          <w:u w:val="single"/>
        </w:rPr>
        <w:t>Price Proposal Tab 1 will identify proposed price and price</w:t>
      </w:r>
      <w:r w:rsidR="00911EFF">
        <w:rPr>
          <w:sz w:val="24"/>
          <w:szCs w:val="24"/>
          <w:u w:val="single"/>
        </w:rPr>
        <w:t xml:space="preserve"> factors</w:t>
      </w:r>
      <w:r w:rsidR="00B04E1C">
        <w:rPr>
          <w:sz w:val="24"/>
          <w:szCs w:val="24"/>
        </w:rPr>
        <w:t xml:space="preserve"> for Work Segment / subsegment 1.</w:t>
      </w:r>
    </w:p>
    <w:p w14:paraId="11FFA19D" w14:textId="16E7BB7C" w:rsidR="00B04E1C" w:rsidRDefault="00B04E1C" w:rsidP="005E71C8">
      <w:pPr>
        <w:pStyle w:val="NoSpacing"/>
        <w:jc w:val="both"/>
        <w:rPr>
          <w:sz w:val="24"/>
          <w:szCs w:val="24"/>
        </w:rPr>
      </w:pPr>
    </w:p>
    <w:p w14:paraId="5CCCDC9B" w14:textId="6193C046" w:rsidR="00884FBC" w:rsidRPr="00C72E58" w:rsidRDefault="00B04E1C" w:rsidP="00C72E58">
      <w:pPr>
        <w:pStyle w:val="NoSpacing"/>
        <w:jc w:val="both"/>
        <w:rPr>
          <w:sz w:val="24"/>
          <w:szCs w:val="24"/>
        </w:rPr>
      </w:pPr>
      <w:r>
        <w:rPr>
          <w:sz w:val="24"/>
          <w:szCs w:val="24"/>
        </w:rPr>
        <w:t xml:space="preserve">As identified in the RFP’s Price Proposal Template, Offeror will identify proposed / estimated labor categories / titles, fully burdened hourly labor rates (FBHLRs) and other </w:t>
      </w:r>
      <w:r w:rsidR="00E97A0D">
        <w:rPr>
          <w:sz w:val="24"/>
          <w:szCs w:val="24"/>
        </w:rPr>
        <w:t xml:space="preserve">relevant </w:t>
      </w:r>
      <w:r w:rsidR="002B0B7D">
        <w:rPr>
          <w:sz w:val="24"/>
          <w:szCs w:val="24"/>
        </w:rPr>
        <w:t xml:space="preserve">price </w:t>
      </w:r>
      <w:r>
        <w:rPr>
          <w:sz w:val="24"/>
          <w:szCs w:val="24"/>
        </w:rPr>
        <w:t xml:space="preserve">factors that sum to the total estimated price for each Work Segment (spreadsheet </w:t>
      </w:r>
      <w:r w:rsidR="00E97A0D">
        <w:rPr>
          <w:sz w:val="24"/>
          <w:szCs w:val="24"/>
        </w:rPr>
        <w:t>tab “Work_Segment1”</w:t>
      </w:r>
      <w:r>
        <w:rPr>
          <w:sz w:val="24"/>
          <w:szCs w:val="24"/>
        </w:rPr>
        <w:t xml:space="preserve"> identifies total estimate price for Work Segment 1, spreadsheet </w:t>
      </w:r>
      <w:r w:rsidR="00E97A0D">
        <w:rPr>
          <w:sz w:val="24"/>
          <w:szCs w:val="24"/>
        </w:rPr>
        <w:t xml:space="preserve">tab </w:t>
      </w:r>
      <w:r w:rsidR="00E97A0D">
        <w:rPr>
          <w:sz w:val="24"/>
          <w:szCs w:val="24"/>
        </w:rPr>
        <w:lastRenderedPageBreak/>
        <w:t xml:space="preserve">“Work_Segment2” </w:t>
      </w:r>
      <w:r>
        <w:rPr>
          <w:sz w:val="24"/>
          <w:szCs w:val="24"/>
        </w:rPr>
        <w:t xml:space="preserve">identifies total estimated price for Work Segment 2, spreadsheet </w:t>
      </w:r>
      <w:r w:rsidR="00E97A0D">
        <w:rPr>
          <w:sz w:val="24"/>
          <w:szCs w:val="24"/>
        </w:rPr>
        <w:t>tab “</w:t>
      </w:r>
      <w:proofErr w:type="spellStart"/>
      <w:r w:rsidR="00E97A0D">
        <w:rPr>
          <w:sz w:val="24"/>
          <w:szCs w:val="24"/>
        </w:rPr>
        <w:t>Work_SegmentN</w:t>
      </w:r>
      <w:proofErr w:type="spellEnd"/>
      <w:r w:rsidR="00E97A0D">
        <w:rPr>
          <w:sz w:val="24"/>
          <w:szCs w:val="24"/>
        </w:rPr>
        <w:t>”</w:t>
      </w:r>
      <w:r>
        <w:rPr>
          <w:sz w:val="24"/>
          <w:szCs w:val="24"/>
        </w:rPr>
        <w:t xml:space="preserve"> identifies total estimated price for Work Segment N).</w:t>
      </w:r>
    </w:p>
    <w:p w14:paraId="4DB2EBF3" w14:textId="67458763" w:rsidR="005E71C8" w:rsidRDefault="005E71C8" w:rsidP="00032C0C">
      <w:pPr>
        <w:pStyle w:val="NoSpacing"/>
        <w:jc w:val="both"/>
        <w:rPr>
          <w:sz w:val="24"/>
          <w:szCs w:val="24"/>
        </w:rPr>
      </w:pPr>
    </w:p>
    <w:p w14:paraId="7BF22257" w14:textId="3958F1B5" w:rsidR="006C4452" w:rsidRPr="009C4768" w:rsidRDefault="006C4452" w:rsidP="009C4768">
      <w:pPr>
        <w:pStyle w:val="LCFNormalParagraph"/>
        <w:jc w:val="both"/>
        <w:rPr>
          <w:rFonts w:ascii="Calibri" w:hAnsi="Calibri" w:cs="Calibri"/>
          <w:sz w:val="24"/>
          <w:szCs w:val="24"/>
        </w:rPr>
      </w:pPr>
      <w:bookmarkStart w:id="3" w:name="_Hlk508185392"/>
      <w:r>
        <w:rPr>
          <w:rFonts w:ascii="Calibri" w:hAnsi="Calibri" w:cs="Calibri"/>
          <w:sz w:val="24"/>
          <w:szCs w:val="24"/>
        </w:rPr>
        <w:t>LLNS does not anticipate a need for Certified Cost or Pricing Data (as defined at FAR Part 15); however, LLNS reserves the right to request submission of Certified Cost or Pricing Data from the selected Offeror.</w:t>
      </w:r>
      <w:bookmarkEnd w:id="3"/>
    </w:p>
    <w:p w14:paraId="178EB6E3" w14:textId="213925BC" w:rsidR="00847E32" w:rsidRPr="00EE6FF0" w:rsidRDefault="00B13108" w:rsidP="00C70DDD">
      <w:pPr>
        <w:pStyle w:val="NoSpacing"/>
        <w:rPr>
          <w:b/>
          <w:bCs/>
          <w:i/>
          <w:iCs/>
          <w:sz w:val="24"/>
          <w:szCs w:val="24"/>
        </w:rPr>
      </w:pPr>
      <w:r w:rsidRPr="005B6045">
        <w:rPr>
          <w:b/>
          <w:bCs/>
          <w:i/>
          <w:iCs/>
          <w:sz w:val="24"/>
          <w:szCs w:val="24"/>
        </w:rPr>
        <w:t>Volume 3</w:t>
      </w:r>
      <w:r w:rsidR="005B6045" w:rsidRPr="005B6045">
        <w:rPr>
          <w:b/>
          <w:bCs/>
          <w:i/>
          <w:iCs/>
          <w:sz w:val="24"/>
          <w:szCs w:val="24"/>
        </w:rPr>
        <w:t xml:space="preserve"> - </w:t>
      </w:r>
      <w:r w:rsidR="009A4A23" w:rsidRPr="005B6045">
        <w:rPr>
          <w:b/>
          <w:bCs/>
          <w:i/>
          <w:iCs/>
          <w:sz w:val="24"/>
          <w:szCs w:val="24"/>
        </w:rPr>
        <w:t>Business Proposal</w:t>
      </w:r>
    </w:p>
    <w:p w14:paraId="0FDC9257" w14:textId="37F56498" w:rsidR="00847E32" w:rsidRDefault="009833BA" w:rsidP="00C70DDD">
      <w:pPr>
        <w:pStyle w:val="NoSpacing"/>
        <w:rPr>
          <w:sz w:val="24"/>
          <w:szCs w:val="24"/>
        </w:rPr>
      </w:pPr>
      <w:r>
        <w:rPr>
          <w:sz w:val="24"/>
          <w:szCs w:val="24"/>
        </w:rPr>
        <w:t xml:space="preserve">The Business Proposal </w:t>
      </w:r>
      <w:r w:rsidR="00FF41BB">
        <w:rPr>
          <w:sz w:val="24"/>
          <w:szCs w:val="24"/>
        </w:rPr>
        <w:t>will:</w:t>
      </w:r>
    </w:p>
    <w:p w14:paraId="30EC838F" w14:textId="3126A332" w:rsidR="005B6045" w:rsidRDefault="005B6045" w:rsidP="00B7236A">
      <w:pPr>
        <w:pStyle w:val="NoSpacing"/>
        <w:jc w:val="both"/>
        <w:rPr>
          <w:sz w:val="24"/>
          <w:szCs w:val="24"/>
        </w:rPr>
      </w:pPr>
    </w:p>
    <w:p w14:paraId="00DC510A" w14:textId="5C6BBA07" w:rsidR="009E5FA9" w:rsidRDefault="009E5FA9" w:rsidP="002C768A">
      <w:pPr>
        <w:pStyle w:val="NoSpacing"/>
        <w:numPr>
          <w:ilvl w:val="0"/>
          <w:numId w:val="4"/>
        </w:numPr>
        <w:jc w:val="both"/>
        <w:rPr>
          <w:sz w:val="24"/>
          <w:szCs w:val="24"/>
        </w:rPr>
      </w:pPr>
      <w:r>
        <w:rPr>
          <w:sz w:val="24"/>
          <w:szCs w:val="24"/>
        </w:rPr>
        <w:t>Identify if Offeror is a domestic or a foreign corporation / LLC</w:t>
      </w:r>
      <w:r w:rsidR="006B42F7">
        <w:rPr>
          <w:sz w:val="24"/>
          <w:szCs w:val="24"/>
        </w:rPr>
        <w:t xml:space="preserve"> and include the physical address of its headquarters location.</w:t>
      </w:r>
      <w:r w:rsidR="00DA5149">
        <w:rPr>
          <w:sz w:val="24"/>
          <w:szCs w:val="24"/>
        </w:rPr>
        <w:t xml:space="preserve"> The Offeror </w:t>
      </w:r>
      <w:r w:rsidR="002802BE">
        <w:rPr>
          <w:sz w:val="24"/>
          <w:szCs w:val="24"/>
        </w:rPr>
        <w:t>wi</w:t>
      </w:r>
      <w:r w:rsidR="00DA5149">
        <w:rPr>
          <w:sz w:val="24"/>
          <w:szCs w:val="24"/>
        </w:rPr>
        <w:t>ll also disclose all locations where work is anticipated to be performed and</w:t>
      </w:r>
      <w:r w:rsidR="005B431E">
        <w:rPr>
          <w:sz w:val="24"/>
          <w:szCs w:val="24"/>
        </w:rPr>
        <w:t xml:space="preserve"> disclose</w:t>
      </w:r>
      <w:r w:rsidR="00DA5149">
        <w:rPr>
          <w:sz w:val="24"/>
          <w:szCs w:val="24"/>
        </w:rPr>
        <w:t xml:space="preserve"> </w:t>
      </w:r>
      <w:r w:rsidR="005B431E">
        <w:rPr>
          <w:sz w:val="24"/>
          <w:szCs w:val="24"/>
        </w:rPr>
        <w:t>any/all</w:t>
      </w:r>
      <w:r w:rsidR="00DA5149">
        <w:rPr>
          <w:sz w:val="24"/>
          <w:szCs w:val="24"/>
        </w:rPr>
        <w:t xml:space="preserve"> foreign affiliates. See FAR 2.101 for definition of “affiliate”.</w:t>
      </w:r>
    </w:p>
    <w:p w14:paraId="61C11674" w14:textId="6A710A47" w:rsidR="002C768A" w:rsidRDefault="00234355" w:rsidP="002C768A">
      <w:pPr>
        <w:pStyle w:val="NoSpacing"/>
        <w:numPr>
          <w:ilvl w:val="0"/>
          <w:numId w:val="4"/>
        </w:numPr>
        <w:jc w:val="both"/>
        <w:rPr>
          <w:sz w:val="24"/>
          <w:szCs w:val="24"/>
        </w:rPr>
      </w:pPr>
      <w:r>
        <w:rPr>
          <w:sz w:val="24"/>
          <w:szCs w:val="24"/>
        </w:rPr>
        <w:t>I</w:t>
      </w:r>
      <w:r w:rsidR="002C768A" w:rsidRPr="00BF7380">
        <w:rPr>
          <w:sz w:val="24"/>
          <w:szCs w:val="24"/>
        </w:rPr>
        <w:t>nclude a written description of contracts</w:t>
      </w:r>
      <w:r w:rsidR="005B6045">
        <w:rPr>
          <w:sz w:val="24"/>
          <w:szCs w:val="24"/>
        </w:rPr>
        <w:t xml:space="preserve"> / agreements</w:t>
      </w:r>
      <w:r w:rsidR="002C768A" w:rsidRPr="00BF7380">
        <w:rPr>
          <w:sz w:val="24"/>
          <w:szCs w:val="24"/>
        </w:rPr>
        <w:t xml:space="preserve"> similar in type and complexity (as this RFP’s intended acquisition) which the Offeror has completed </w:t>
      </w:r>
      <w:r w:rsidR="002C768A">
        <w:rPr>
          <w:sz w:val="24"/>
          <w:szCs w:val="24"/>
        </w:rPr>
        <w:t>in the last 3 years</w:t>
      </w:r>
      <w:r w:rsidR="002C768A" w:rsidRPr="00BF7380">
        <w:rPr>
          <w:sz w:val="24"/>
          <w:szCs w:val="24"/>
        </w:rPr>
        <w:t xml:space="preserve">. These may include public and private contracts. Include technical and business contact points by name, title, address, telephone number and, if available, e-mail address. Offerors should include a self-assessment of </w:t>
      </w:r>
      <w:r w:rsidR="002D6A8B">
        <w:rPr>
          <w:sz w:val="24"/>
          <w:szCs w:val="24"/>
        </w:rPr>
        <w:t>its</w:t>
      </w:r>
      <w:r w:rsidR="002D6A8B" w:rsidRPr="00BF7380">
        <w:rPr>
          <w:sz w:val="24"/>
          <w:szCs w:val="24"/>
        </w:rPr>
        <w:t xml:space="preserve"> </w:t>
      </w:r>
      <w:r w:rsidR="002C768A" w:rsidRPr="00BF7380">
        <w:rPr>
          <w:sz w:val="24"/>
          <w:szCs w:val="24"/>
        </w:rPr>
        <w:t>performance on these contracts including what went well and what did not. Offerors should discuss the latter in the context of a lessons learned scenario.</w:t>
      </w:r>
    </w:p>
    <w:p w14:paraId="1236AEB7" w14:textId="37CB551E" w:rsidR="00830F95" w:rsidRDefault="00830F95" w:rsidP="002C768A">
      <w:pPr>
        <w:pStyle w:val="NoSpacing"/>
        <w:numPr>
          <w:ilvl w:val="0"/>
          <w:numId w:val="4"/>
        </w:numPr>
        <w:jc w:val="both"/>
        <w:rPr>
          <w:sz w:val="24"/>
          <w:szCs w:val="24"/>
        </w:rPr>
      </w:pPr>
      <w:r>
        <w:rPr>
          <w:sz w:val="24"/>
          <w:szCs w:val="24"/>
        </w:rPr>
        <w:t>Include Offeror’s completed / signed Offeror Terms &amp; Conditions Position</w:t>
      </w:r>
      <w:r w:rsidR="004F3A4C">
        <w:rPr>
          <w:rFonts w:cstheme="minorHAnsi"/>
          <w:szCs w:val="24"/>
        </w:rPr>
        <w:t>, which will notify LLNS if: (i) Offeror accepts the terms and conditions of the Sample Subcontract and its Incorporated Documents without qualification / exception; or (ii) Offeror proposes exceptions to the Sample Subcontract and its Incorporated Documents.</w:t>
      </w:r>
    </w:p>
    <w:p w14:paraId="050B1216" w14:textId="0EEAAE93" w:rsidR="00FF41BB" w:rsidRDefault="00234355" w:rsidP="002C768A">
      <w:pPr>
        <w:pStyle w:val="NoSpacing"/>
        <w:numPr>
          <w:ilvl w:val="0"/>
          <w:numId w:val="4"/>
        </w:numPr>
        <w:jc w:val="both"/>
        <w:rPr>
          <w:sz w:val="24"/>
          <w:szCs w:val="24"/>
        </w:rPr>
      </w:pPr>
      <w:r>
        <w:rPr>
          <w:sz w:val="24"/>
          <w:szCs w:val="24"/>
        </w:rPr>
        <w:t>I</w:t>
      </w:r>
      <w:r w:rsidR="00FF41BB">
        <w:rPr>
          <w:sz w:val="24"/>
          <w:szCs w:val="24"/>
        </w:rPr>
        <w:t>nclude Offeror’s completed / signed Representations &amp; Certifications Form</w:t>
      </w:r>
    </w:p>
    <w:p w14:paraId="4D83C941" w14:textId="2001DE35" w:rsidR="00CE2115" w:rsidRPr="00CE2115" w:rsidRDefault="00CE2115" w:rsidP="00D3052F">
      <w:pPr>
        <w:pStyle w:val="ListParagraph"/>
        <w:numPr>
          <w:ilvl w:val="0"/>
          <w:numId w:val="4"/>
        </w:numPr>
      </w:pPr>
      <w:r w:rsidRPr="00CE2115">
        <w:rPr>
          <w:sz w:val="24"/>
          <w:szCs w:val="24"/>
        </w:rPr>
        <w:t xml:space="preserve">Include Offeror’s completed / signed </w:t>
      </w:r>
      <w:r>
        <w:t xml:space="preserve">EEO Pre-Award Compliance Certification Form. Offeror shall complete, sign, and submit the EEO Pre-Award Compliance Certification Form, unless otherwise exempt from this </w:t>
      </w:r>
      <w:proofErr w:type="gramStart"/>
      <w:r>
        <w:t>requirement</w:t>
      </w:r>
      <w:r w:rsidRPr="002071D2">
        <w:t>.</w:t>
      </w:r>
      <w:r>
        <w:t>*</w:t>
      </w:r>
      <w:proofErr w:type="gramEnd"/>
    </w:p>
    <w:p w14:paraId="7F51EE4F" w14:textId="166052C3" w:rsidR="00CE2115" w:rsidRPr="00D3052F" w:rsidRDefault="00234355" w:rsidP="00D3052F">
      <w:pPr>
        <w:pStyle w:val="ListParagraph"/>
        <w:numPr>
          <w:ilvl w:val="0"/>
          <w:numId w:val="4"/>
        </w:numPr>
        <w:rPr>
          <w:sz w:val="24"/>
          <w:szCs w:val="24"/>
        </w:rPr>
      </w:pPr>
      <w:r>
        <w:rPr>
          <w:sz w:val="24"/>
          <w:szCs w:val="24"/>
        </w:rPr>
        <w:t>I</w:t>
      </w:r>
      <w:r w:rsidR="00FF41BB" w:rsidRPr="00D3052F">
        <w:rPr>
          <w:sz w:val="24"/>
          <w:szCs w:val="24"/>
        </w:rPr>
        <w:t>nclude Offeror’s response to Section 6 – Patents below.</w:t>
      </w:r>
    </w:p>
    <w:p w14:paraId="6CDE23EA" w14:textId="76FFFBB4" w:rsidR="003510A1" w:rsidRPr="00D3052F" w:rsidRDefault="00234355" w:rsidP="00D3052F">
      <w:pPr>
        <w:pStyle w:val="ListParagraph"/>
        <w:numPr>
          <w:ilvl w:val="0"/>
          <w:numId w:val="4"/>
        </w:numPr>
        <w:rPr>
          <w:b/>
          <w:sz w:val="28"/>
          <w:szCs w:val="28"/>
        </w:rPr>
      </w:pPr>
      <w:r>
        <w:rPr>
          <w:sz w:val="24"/>
          <w:szCs w:val="24"/>
        </w:rPr>
        <w:t>I</w:t>
      </w:r>
      <w:r w:rsidR="00FF41BB" w:rsidRPr="00D3052F">
        <w:rPr>
          <w:sz w:val="24"/>
          <w:szCs w:val="24"/>
        </w:rPr>
        <w:t>nclude Offeror’s response to Section 7 – Royalties below.</w:t>
      </w:r>
    </w:p>
    <w:p w14:paraId="019FBF3C" w14:textId="56DD5F11" w:rsidR="00225AFC" w:rsidRPr="001634F4" w:rsidRDefault="00225AFC" w:rsidP="00C70DDD">
      <w:pPr>
        <w:pStyle w:val="NoSpacing"/>
        <w:rPr>
          <w:b/>
          <w:sz w:val="28"/>
          <w:szCs w:val="28"/>
        </w:rPr>
      </w:pPr>
      <w:r w:rsidRPr="001634F4">
        <w:rPr>
          <w:b/>
          <w:sz w:val="28"/>
          <w:szCs w:val="28"/>
        </w:rPr>
        <w:t xml:space="preserve">SECTION 6 </w:t>
      </w:r>
      <w:r w:rsidR="0064062E" w:rsidRPr="001634F4">
        <w:rPr>
          <w:b/>
          <w:sz w:val="28"/>
          <w:szCs w:val="28"/>
        </w:rPr>
        <w:t xml:space="preserve">- </w:t>
      </w:r>
      <w:r w:rsidRPr="001634F4">
        <w:rPr>
          <w:b/>
          <w:sz w:val="28"/>
          <w:szCs w:val="28"/>
        </w:rPr>
        <w:t>PATENTS</w:t>
      </w:r>
    </w:p>
    <w:p w14:paraId="68780296" w14:textId="210911DF" w:rsidR="0064062E" w:rsidRDefault="00655860" w:rsidP="0064062E">
      <w:pPr>
        <w:pStyle w:val="RFPParagraph"/>
        <w:rPr>
          <w:rFonts w:asciiTheme="minorHAnsi" w:hAnsiTheme="minorHAnsi" w:cstheme="minorHAnsi"/>
        </w:rPr>
      </w:pPr>
      <w:r w:rsidRPr="00655860">
        <w:rPr>
          <w:rFonts w:asciiTheme="minorHAnsi" w:hAnsiTheme="minorHAnsi" w:cstheme="minorHAnsi"/>
        </w:rPr>
        <w:t>If the Offeror intends to use a product or process in which there is a proprietary or background patent position, please indicate and list patent applications and/or patents granted (including dates, numbers, and descriptions), and whether the Government has rights to the patents</w:t>
      </w:r>
      <w:r w:rsidR="0064062E" w:rsidRPr="00655860">
        <w:rPr>
          <w:rFonts w:asciiTheme="minorHAnsi" w:hAnsiTheme="minorHAnsi" w:cstheme="minorHAnsi"/>
        </w:rPr>
        <w:t>.</w:t>
      </w:r>
    </w:p>
    <w:p w14:paraId="5AC2DEF3" w14:textId="77777777" w:rsidR="007D4B0F" w:rsidRDefault="007D4B0F" w:rsidP="00C70DDD">
      <w:pPr>
        <w:pStyle w:val="NoSpacing"/>
        <w:rPr>
          <w:b/>
          <w:sz w:val="28"/>
          <w:szCs w:val="28"/>
        </w:rPr>
      </w:pPr>
    </w:p>
    <w:p w14:paraId="5864931A" w14:textId="7445CC86" w:rsidR="0064062E" w:rsidRPr="001634F4" w:rsidRDefault="0064062E" w:rsidP="00C70DDD">
      <w:pPr>
        <w:pStyle w:val="NoSpacing"/>
        <w:rPr>
          <w:b/>
          <w:sz w:val="28"/>
          <w:szCs w:val="28"/>
        </w:rPr>
      </w:pPr>
      <w:r w:rsidRPr="001634F4">
        <w:rPr>
          <w:b/>
          <w:sz w:val="28"/>
          <w:szCs w:val="28"/>
        </w:rPr>
        <w:t>SECTION 7 - ROYALTIES</w:t>
      </w:r>
    </w:p>
    <w:p w14:paraId="0B5462EB" w14:textId="72F9969B" w:rsidR="0064062E" w:rsidRPr="008C3B2A" w:rsidRDefault="00655860">
      <w:pPr>
        <w:pStyle w:val="RFPParagraph"/>
        <w:rPr>
          <w:rFonts w:asciiTheme="minorHAnsi" w:hAnsiTheme="minorHAnsi" w:cstheme="minorHAnsi"/>
        </w:rPr>
      </w:pPr>
      <w:r w:rsidRPr="008C3B2A">
        <w:rPr>
          <w:rFonts w:asciiTheme="minorHAnsi" w:hAnsiTheme="minorHAnsi" w:cstheme="minorHAnsi"/>
        </w:rPr>
        <w:t xml:space="preserve">If the offer in response to this solicitation contains costs or charges for royalties totaling more than $250, the following information shall be included in the response relating to each separate item of royalty or license fee: name and address of licensor; date of license agreement; patent numbers, patent application serial numbers, or other basis on which the royalty is payable; brief description, including any part or model numbers of each item or component on which the </w:t>
      </w:r>
      <w:r w:rsidRPr="008C3B2A">
        <w:rPr>
          <w:rFonts w:asciiTheme="minorHAnsi" w:hAnsiTheme="minorHAnsi" w:cstheme="minorHAnsi"/>
        </w:rPr>
        <w:lastRenderedPageBreak/>
        <w:t>royalty is payable; percentage or dollar rate of royalty per unit; unit price of item; number of units; and total dollar amount of royalties</w:t>
      </w:r>
      <w:r w:rsidR="0064062E" w:rsidRPr="008C3B2A">
        <w:rPr>
          <w:rFonts w:asciiTheme="minorHAnsi" w:hAnsiTheme="minorHAnsi" w:cstheme="minorHAnsi"/>
          <w:szCs w:val="24"/>
        </w:rPr>
        <w:t>.</w:t>
      </w:r>
    </w:p>
    <w:p w14:paraId="408E9762" w14:textId="3C11CAB1" w:rsidR="00013827" w:rsidRPr="008C3B2A" w:rsidRDefault="00013827" w:rsidP="00C70DDD">
      <w:pPr>
        <w:pStyle w:val="NoSpacing"/>
        <w:rPr>
          <w:sz w:val="24"/>
          <w:szCs w:val="24"/>
        </w:rPr>
      </w:pPr>
    </w:p>
    <w:p w14:paraId="1199AA64" w14:textId="71A04FA2" w:rsidR="008C3B2A" w:rsidRPr="008C3B2A" w:rsidRDefault="008C3B2A" w:rsidP="008C3B2A">
      <w:pPr>
        <w:pStyle w:val="RFPParagraph"/>
        <w:rPr>
          <w:rFonts w:asciiTheme="minorHAnsi" w:hAnsiTheme="minorHAnsi"/>
        </w:rPr>
      </w:pPr>
      <w:r w:rsidRPr="008C3B2A">
        <w:rPr>
          <w:rFonts w:asciiTheme="minorHAnsi" w:hAnsiTheme="minorHAnsi"/>
        </w:rPr>
        <w:t>In addition, if specifically requested by the LLNS Contract Analyst before award, the Offeror shall furnish a copy of the current license agreement and an identification of applicable claims of specific patents or other basis upon which the royalty may be payable.</w:t>
      </w:r>
    </w:p>
    <w:p w14:paraId="2B8D6FCD" w14:textId="77777777" w:rsidR="008C3B2A" w:rsidRDefault="008C3B2A" w:rsidP="00C70DDD">
      <w:pPr>
        <w:pStyle w:val="NoSpacing"/>
        <w:rPr>
          <w:sz w:val="24"/>
          <w:szCs w:val="24"/>
        </w:rPr>
      </w:pPr>
    </w:p>
    <w:p w14:paraId="2D3225C2" w14:textId="51F27AFE" w:rsidR="00ED0A86" w:rsidRPr="004103D9" w:rsidRDefault="00ED0A86" w:rsidP="00C70DDD">
      <w:pPr>
        <w:pStyle w:val="NoSpacing"/>
        <w:rPr>
          <w:rFonts w:cstheme="minorHAnsi"/>
          <w:b/>
          <w:sz w:val="28"/>
          <w:szCs w:val="28"/>
        </w:rPr>
      </w:pPr>
      <w:r w:rsidRPr="004A3868">
        <w:rPr>
          <w:rFonts w:cstheme="minorHAnsi"/>
          <w:b/>
          <w:sz w:val="28"/>
          <w:szCs w:val="28"/>
        </w:rPr>
        <w:t xml:space="preserve">SECTION </w:t>
      </w:r>
      <w:r w:rsidR="00ED630B">
        <w:rPr>
          <w:rFonts w:cstheme="minorHAnsi"/>
          <w:b/>
          <w:sz w:val="28"/>
          <w:szCs w:val="28"/>
        </w:rPr>
        <w:t>8</w:t>
      </w:r>
      <w:r w:rsidRPr="004A3868">
        <w:rPr>
          <w:rFonts w:cstheme="minorHAnsi"/>
          <w:b/>
          <w:sz w:val="28"/>
          <w:szCs w:val="28"/>
        </w:rPr>
        <w:t xml:space="preserve"> – FINANCIAL STATEMENTS</w:t>
      </w:r>
    </w:p>
    <w:p w14:paraId="16647741" w14:textId="1F3544D8" w:rsidR="008C3B2A" w:rsidRPr="008C3B2A" w:rsidRDefault="008C3B2A" w:rsidP="008C3B2A">
      <w:pPr>
        <w:pStyle w:val="RFPParagraph"/>
        <w:rPr>
          <w:rFonts w:asciiTheme="minorHAnsi" w:hAnsiTheme="minorHAnsi"/>
        </w:rPr>
      </w:pPr>
      <w:r w:rsidRPr="008C3B2A">
        <w:rPr>
          <w:rFonts w:asciiTheme="minorHAnsi" w:hAnsiTheme="minorHAnsi"/>
        </w:rPr>
        <w:t xml:space="preserve">Upon request, the Offeror shall provide statements that fully describe the Offeror’s current financial condition and its financial ability to support LLNS requirements during </w:t>
      </w:r>
      <w:proofErr w:type="gramStart"/>
      <w:r w:rsidRPr="008C3B2A">
        <w:rPr>
          <w:rFonts w:asciiTheme="minorHAnsi" w:hAnsiTheme="minorHAnsi"/>
        </w:rPr>
        <w:t>performance, and</w:t>
      </w:r>
      <w:proofErr w:type="gramEnd"/>
      <w:r w:rsidRPr="008C3B2A">
        <w:rPr>
          <w:rFonts w:asciiTheme="minorHAnsi" w:hAnsiTheme="minorHAnsi"/>
        </w:rPr>
        <w:t xml:space="preserve"> include a recent company history of sales and a growth profile.</w:t>
      </w:r>
      <w:r w:rsidR="00066BFD">
        <w:rPr>
          <w:rFonts w:asciiTheme="minorHAnsi" w:hAnsiTheme="minorHAnsi"/>
        </w:rPr>
        <w:t xml:space="preserve"> </w:t>
      </w:r>
      <w:r w:rsidRPr="008C3B2A">
        <w:rPr>
          <w:rFonts w:asciiTheme="minorHAnsi" w:hAnsiTheme="minorHAnsi"/>
        </w:rPr>
        <w:t>The statements should consist of either:</w:t>
      </w:r>
      <w:r w:rsidR="00066BFD">
        <w:rPr>
          <w:rFonts w:asciiTheme="minorHAnsi" w:hAnsiTheme="minorHAnsi"/>
        </w:rPr>
        <w:t xml:space="preserve"> </w:t>
      </w:r>
      <w:r w:rsidRPr="008C3B2A">
        <w:rPr>
          <w:rFonts w:asciiTheme="minorHAnsi" w:hAnsiTheme="minorHAnsi"/>
        </w:rPr>
        <w:t>(</w:t>
      </w:r>
      <w:r>
        <w:rPr>
          <w:rFonts w:asciiTheme="minorHAnsi" w:hAnsiTheme="minorHAnsi"/>
        </w:rPr>
        <w:t>i</w:t>
      </w:r>
      <w:r w:rsidRPr="008C3B2A">
        <w:rPr>
          <w:rFonts w:asciiTheme="minorHAnsi" w:hAnsiTheme="minorHAnsi"/>
        </w:rPr>
        <w:t>) audited and certified year-end financial statements for a minimum of the last two years (balance sheet, income statement, statement of cash flows</w:t>
      </w:r>
      <w:r w:rsidRPr="008C3B2A">
        <w:rPr>
          <w:rFonts w:asciiTheme="minorHAnsi" w:hAnsiTheme="minorHAnsi"/>
          <w:color w:val="000000" w:themeColor="text1"/>
        </w:rPr>
        <w:t xml:space="preserve"> (if available), </w:t>
      </w:r>
      <w:r w:rsidRPr="008C3B2A">
        <w:rPr>
          <w:rFonts w:asciiTheme="minorHAnsi" w:hAnsiTheme="minorHAnsi"/>
        </w:rPr>
        <w:t>and other financial statements or reports as necessary); (</w:t>
      </w:r>
      <w:r>
        <w:rPr>
          <w:rFonts w:asciiTheme="minorHAnsi" w:hAnsiTheme="minorHAnsi"/>
        </w:rPr>
        <w:t>ii</w:t>
      </w:r>
      <w:r w:rsidRPr="008C3B2A">
        <w:rPr>
          <w:rFonts w:asciiTheme="minorHAnsi" w:hAnsiTheme="minorHAnsi"/>
        </w:rPr>
        <w:t>) financial statements reviewed or compiled by a certified public accountant or other accounting professional (include the accounting firm’s cover letter); or (</w:t>
      </w:r>
      <w:r>
        <w:rPr>
          <w:rFonts w:asciiTheme="minorHAnsi" w:hAnsiTheme="minorHAnsi"/>
        </w:rPr>
        <w:t>iii</w:t>
      </w:r>
      <w:r w:rsidRPr="008C3B2A">
        <w:rPr>
          <w:rFonts w:asciiTheme="minorHAnsi" w:hAnsiTheme="minorHAnsi"/>
        </w:rPr>
        <w:t>) other information acceptable to LLNS.</w:t>
      </w:r>
      <w:r w:rsidR="00066BFD">
        <w:rPr>
          <w:rFonts w:asciiTheme="minorHAnsi" w:hAnsiTheme="minorHAnsi"/>
        </w:rPr>
        <w:t xml:space="preserve"> </w:t>
      </w:r>
      <w:r w:rsidRPr="008C3B2A">
        <w:rPr>
          <w:rFonts w:asciiTheme="minorHAnsi" w:hAnsiTheme="minorHAnsi"/>
        </w:rPr>
        <w:t>LLNS reserves the right to request additional financial statements.</w:t>
      </w:r>
    </w:p>
    <w:p w14:paraId="2D3780BA" w14:textId="77777777" w:rsidR="00ED0A86" w:rsidRPr="008C3B2A" w:rsidRDefault="00ED0A86" w:rsidP="00C70DDD">
      <w:pPr>
        <w:pStyle w:val="NoSpacing"/>
        <w:rPr>
          <w:sz w:val="24"/>
          <w:szCs w:val="24"/>
        </w:rPr>
      </w:pPr>
    </w:p>
    <w:p w14:paraId="724632BF" w14:textId="77777777" w:rsidR="00C70DDD" w:rsidRPr="003545A8" w:rsidRDefault="00C70DDD" w:rsidP="00C70DDD">
      <w:pPr>
        <w:pStyle w:val="NoSpacing"/>
        <w:rPr>
          <w:sz w:val="24"/>
          <w:szCs w:val="24"/>
        </w:rPr>
      </w:pPr>
      <w:r w:rsidRPr="003545A8">
        <w:rPr>
          <w:sz w:val="24"/>
          <w:szCs w:val="24"/>
        </w:rPr>
        <w:t>-end-</w:t>
      </w:r>
    </w:p>
    <w:sectPr w:rsidR="00C70DDD" w:rsidRPr="003545A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F274C" w14:textId="77777777" w:rsidR="00470F8F" w:rsidRDefault="00470F8F" w:rsidP="00596567">
      <w:pPr>
        <w:spacing w:after="0" w:line="240" w:lineRule="auto"/>
      </w:pPr>
      <w:r>
        <w:separator/>
      </w:r>
    </w:p>
  </w:endnote>
  <w:endnote w:type="continuationSeparator" w:id="0">
    <w:p w14:paraId="2A006FD5" w14:textId="77777777" w:rsidR="00470F8F" w:rsidRDefault="00470F8F" w:rsidP="00596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auto"/>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5547" w14:textId="77777777" w:rsidR="007445E0" w:rsidRDefault="007445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919838"/>
      <w:docPartObj>
        <w:docPartGallery w:val="Page Numbers (Bottom of Page)"/>
        <w:docPartUnique/>
      </w:docPartObj>
    </w:sdtPr>
    <w:sdtEndPr>
      <w:rPr>
        <w:noProof/>
      </w:rPr>
    </w:sdtEndPr>
    <w:sdtContent>
      <w:p w14:paraId="06F92133" w14:textId="77777777" w:rsidR="00596567" w:rsidRDefault="005965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7B66FD" w14:textId="74A868A4" w:rsidR="00596567" w:rsidRDefault="00A6713E">
    <w:pPr>
      <w:pStyle w:val="Footer"/>
    </w:pPr>
    <w:r>
      <w:t xml:space="preserve">RFP No. </w:t>
    </w:r>
    <w:r w:rsidR="00F24FBF">
      <w:t>B641657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F5CC" w14:textId="77777777" w:rsidR="007445E0" w:rsidRDefault="00744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9B150" w14:textId="77777777" w:rsidR="00470F8F" w:rsidRDefault="00470F8F" w:rsidP="00596567">
      <w:pPr>
        <w:spacing w:after="0" w:line="240" w:lineRule="auto"/>
      </w:pPr>
      <w:r>
        <w:separator/>
      </w:r>
    </w:p>
  </w:footnote>
  <w:footnote w:type="continuationSeparator" w:id="0">
    <w:p w14:paraId="0D98796B" w14:textId="77777777" w:rsidR="00470F8F" w:rsidRDefault="00470F8F" w:rsidP="00596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BE11" w14:textId="77777777" w:rsidR="007445E0" w:rsidRDefault="007445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F831" w14:textId="7FE1D1C8" w:rsidR="00596567" w:rsidRDefault="00501F78" w:rsidP="00596567">
    <w:pPr>
      <w:pStyle w:val="Header"/>
      <w:jc w:val="right"/>
    </w:pPr>
    <w:r>
      <w:t>08-</w:t>
    </w:r>
    <w:r w:rsidR="007445E0">
      <w:t>23</w:t>
    </w:r>
    <w:r w:rsidR="00885B2C">
      <w:t>-21</w:t>
    </w:r>
  </w:p>
  <w:p w14:paraId="27B83C33" w14:textId="6E60F17F" w:rsidR="002D30DC" w:rsidRPr="002D30DC" w:rsidRDefault="002D30DC" w:rsidP="002D30DC">
    <w:pPr>
      <w:pStyle w:val="Header"/>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B3AA" w14:textId="77777777" w:rsidR="007445E0" w:rsidRDefault="00744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1E6"/>
    <w:multiLevelType w:val="hybridMultilevel"/>
    <w:tmpl w:val="91F6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55C57"/>
    <w:multiLevelType w:val="hybridMultilevel"/>
    <w:tmpl w:val="BBF6633C"/>
    <w:lvl w:ilvl="0" w:tplc="83361A48">
      <w:start w:val="1"/>
      <w:numFmt w:val="bullet"/>
      <w:lvlText w:val=""/>
      <w:lvlJc w:val="left"/>
      <w:pPr>
        <w:ind w:left="360" w:hanging="360"/>
      </w:pPr>
      <w:rPr>
        <w:rFonts w:ascii="Symbol" w:hAnsi="Symbol"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891D84"/>
    <w:multiLevelType w:val="hybridMultilevel"/>
    <w:tmpl w:val="F4421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10E605F3"/>
    <w:multiLevelType w:val="hybridMultilevel"/>
    <w:tmpl w:val="71CC1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16156"/>
    <w:multiLevelType w:val="hybridMultilevel"/>
    <w:tmpl w:val="E59C2052"/>
    <w:lvl w:ilvl="0" w:tplc="290E8D2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028D0"/>
    <w:multiLevelType w:val="hybridMultilevel"/>
    <w:tmpl w:val="E618A35A"/>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1">
    <w:nsid w:val="2AF41BCE"/>
    <w:multiLevelType w:val="hybridMultilevel"/>
    <w:tmpl w:val="B22E3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190E95"/>
    <w:multiLevelType w:val="hybridMultilevel"/>
    <w:tmpl w:val="290AD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1">
    <w:nsid w:val="398608EB"/>
    <w:multiLevelType w:val="hybridMultilevel"/>
    <w:tmpl w:val="55B460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1">
    <w:nsid w:val="3B340BD8"/>
    <w:multiLevelType w:val="hybridMultilevel"/>
    <w:tmpl w:val="FBB050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462079"/>
    <w:multiLevelType w:val="hybridMultilevel"/>
    <w:tmpl w:val="0A28F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E869AD"/>
    <w:multiLevelType w:val="hybridMultilevel"/>
    <w:tmpl w:val="BED2F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152DAD"/>
    <w:multiLevelType w:val="hybridMultilevel"/>
    <w:tmpl w:val="E618A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31428"/>
    <w:multiLevelType w:val="hybridMultilevel"/>
    <w:tmpl w:val="CD0CE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36D2979"/>
    <w:multiLevelType w:val="hybridMultilevel"/>
    <w:tmpl w:val="9B70A05E"/>
    <w:lvl w:ilvl="0" w:tplc="E520BD7A">
      <w:start w:val="6"/>
      <w:numFmt w:val="bullet"/>
      <w:lvlText w:val=""/>
      <w:lvlJc w:val="left"/>
      <w:pPr>
        <w:ind w:left="720" w:hanging="360"/>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7205FA"/>
    <w:multiLevelType w:val="hybridMultilevel"/>
    <w:tmpl w:val="F35CD29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0AD6159"/>
    <w:multiLevelType w:val="hybridMultilevel"/>
    <w:tmpl w:val="C128C5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1520DD"/>
    <w:multiLevelType w:val="hybridMultilevel"/>
    <w:tmpl w:val="F244CC5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4"/>
  </w:num>
  <w:num w:numId="2">
    <w:abstractNumId w:val="3"/>
  </w:num>
  <w:num w:numId="3">
    <w:abstractNumId w:val="13"/>
  </w:num>
  <w:num w:numId="4">
    <w:abstractNumId w:val="10"/>
  </w:num>
  <w:num w:numId="5">
    <w:abstractNumId w:val="1"/>
  </w:num>
  <w:num w:numId="6">
    <w:abstractNumId w:val="7"/>
  </w:num>
  <w:num w:numId="7">
    <w:abstractNumId w:val="2"/>
  </w:num>
  <w:num w:numId="8">
    <w:abstractNumId w:val="6"/>
  </w:num>
  <w:num w:numId="9">
    <w:abstractNumId w:val="8"/>
  </w:num>
  <w:num w:numId="10">
    <w:abstractNumId w:val="9"/>
  </w:num>
  <w:num w:numId="11">
    <w:abstractNumId w:val="15"/>
  </w:num>
  <w:num w:numId="12">
    <w:abstractNumId w:val="3"/>
  </w:num>
  <w:num w:numId="13">
    <w:abstractNumId w:val="14"/>
  </w:num>
  <w:num w:numId="14">
    <w:abstractNumId w:val="17"/>
  </w:num>
  <w:num w:numId="15">
    <w:abstractNumId w:val="12"/>
  </w:num>
  <w:num w:numId="16">
    <w:abstractNumId w:val="0"/>
  </w:num>
  <w:num w:numId="17">
    <w:abstractNumId w:val="11"/>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32"/>
    <w:rsid w:val="0000167D"/>
    <w:rsid w:val="000021D9"/>
    <w:rsid w:val="00005B3F"/>
    <w:rsid w:val="000115AB"/>
    <w:rsid w:val="00013827"/>
    <w:rsid w:val="00013BC6"/>
    <w:rsid w:val="00013DB5"/>
    <w:rsid w:val="00015834"/>
    <w:rsid w:val="00020E56"/>
    <w:rsid w:val="0002236B"/>
    <w:rsid w:val="0002506B"/>
    <w:rsid w:val="000267C5"/>
    <w:rsid w:val="00032C0C"/>
    <w:rsid w:val="00034580"/>
    <w:rsid w:val="00040117"/>
    <w:rsid w:val="000418E7"/>
    <w:rsid w:val="000568D6"/>
    <w:rsid w:val="0005735C"/>
    <w:rsid w:val="00060452"/>
    <w:rsid w:val="00065DC6"/>
    <w:rsid w:val="00066BFD"/>
    <w:rsid w:val="00066E05"/>
    <w:rsid w:val="000734EB"/>
    <w:rsid w:val="00075855"/>
    <w:rsid w:val="00075F74"/>
    <w:rsid w:val="000823F9"/>
    <w:rsid w:val="00085E3F"/>
    <w:rsid w:val="00092F79"/>
    <w:rsid w:val="000936EF"/>
    <w:rsid w:val="00093CD8"/>
    <w:rsid w:val="00095E6C"/>
    <w:rsid w:val="000B1123"/>
    <w:rsid w:val="000B13D2"/>
    <w:rsid w:val="000B48AE"/>
    <w:rsid w:val="000B58A0"/>
    <w:rsid w:val="000B6BA8"/>
    <w:rsid w:val="000B6BCC"/>
    <w:rsid w:val="000B6C15"/>
    <w:rsid w:val="000C4DDB"/>
    <w:rsid w:val="000D1C9E"/>
    <w:rsid w:val="000D247A"/>
    <w:rsid w:val="000D6B6B"/>
    <w:rsid w:val="000D7EF7"/>
    <w:rsid w:val="000E1200"/>
    <w:rsid w:val="000E32D8"/>
    <w:rsid w:val="000E3D48"/>
    <w:rsid w:val="000E73A1"/>
    <w:rsid w:val="000E7724"/>
    <w:rsid w:val="000E7CFE"/>
    <w:rsid w:val="000F164A"/>
    <w:rsid w:val="000F4609"/>
    <w:rsid w:val="000F4842"/>
    <w:rsid w:val="000F4F67"/>
    <w:rsid w:val="000F5203"/>
    <w:rsid w:val="001009F3"/>
    <w:rsid w:val="001014C1"/>
    <w:rsid w:val="00101532"/>
    <w:rsid w:val="00103F32"/>
    <w:rsid w:val="00106AE1"/>
    <w:rsid w:val="001158B4"/>
    <w:rsid w:val="001161EA"/>
    <w:rsid w:val="0011656F"/>
    <w:rsid w:val="00117651"/>
    <w:rsid w:val="001208DD"/>
    <w:rsid w:val="00120AC6"/>
    <w:rsid w:val="00121ED3"/>
    <w:rsid w:val="00126A4B"/>
    <w:rsid w:val="0013175F"/>
    <w:rsid w:val="00131990"/>
    <w:rsid w:val="001331C8"/>
    <w:rsid w:val="00137A5F"/>
    <w:rsid w:val="00141EC2"/>
    <w:rsid w:val="001447D0"/>
    <w:rsid w:val="001457E5"/>
    <w:rsid w:val="00146E3C"/>
    <w:rsid w:val="001510B6"/>
    <w:rsid w:val="00154DA8"/>
    <w:rsid w:val="0015612E"/>
    <w:rsid w:val="001634F4"/>
    <w:rsid w:val="00163B27"/>
    <w:rsid w:val="001708CD"/>
    <w:rsid w:val="001708F8"/>
    <w:rsid w:val="001724F3"/>
    <w:rsid w:val="00172629"/>
    <w:rsid w:val="00172D12"/>
    <w:rsid w:val="00173F9C"/>
    <w:rsid w:val="001752F2"/>
    <w:rsid w:val="001767F4"/>
    <w:rsid w:val="0018037E"/>
    <w:rsid w:val="001816D9"/>
    <w:rsid w:val="0018431A"/>
    <w:rsid w:val="00193949"/>
    <w:rsid w:val="00193A89"/>
    <w:rsid w:val="001A3E6F"/>
    <w:rsid w:val="001A775A"/>
    <w:rsid w:val="001B3F7D"/>
    <w:rsid w:val="001B4494"/>
    <w:rsid w:val="001B773B"/>
    <w:rsid w:val="001C0F26"/>
    <w:rsid w:val="001C11B1"/>
    <w:rsid w:val="001C3636"/>
    <w:rsid w:val="001C3975"/>
    <w:rsid w:val="001C3F98"/>
    <w:rsid w:val="001C5B3E"/>
    <w:rsid w:val="001E6998"/>
    <w:rsid w:val="001E75BF"/>
    <w:rsid w:val="001F52A5"/>
    <w:rsid w:val="001F56E6"/>
    <w:rsid w:val="0021063D"/>
    <w:rsid w:val="00210964"/>
    <w:rsid w:val="00211A51"/>
    <w:rsid w:val="0021224C"/>
    <w:rsid w:val="0021307E"/>
    <w:rsid w:val="00213C35"/>
    <w:rsid w:val="00213F98"/>
    <w:rsid w:val="0022117E"/>
    <w:rsid w:val="00221BFC"/>
    <w:rsid w:val="0022511C"/>
    <w:rsid w:val="002252D4"/>
    <w:rsid w:val="00225AFC"/>
    <w:rsid w:val="00226726"/>
    <w:rsid w:val="00234355"/>
    <w:rsid w:val="00234B79"/>
    <w:rsid w:val="002378AB"/>
    <w:rsid w:val="00253154"/>
    <w:rsid w:val="002533B3"/>
    <w:rsid w:val="0025564D"/>
    <w:rsid w:val="002601C5"/>
    <w:rsid w:val="00261140"/>
    <w:rsid w:val="00262D74"/>
    <w:rsid w:val="00265FDB"/>
    <w:rsid w:val="002713D3"/>
    <w:rsid w:val="00271448"/>
    <w:rsid w:val="002730CF"/>
    <w:rsid w:val="002733C3"/>
    <w:rsid w:val="002802BE"/>
    <w:rsid w:val="002814EB"/>
    <w:rsid w:val="00283EC6"/>
    <w:rsid w:val="00285E06"/>
    <w:rsid w:val="002871A1"/>
    <w:rsid w:val="00294D0C"/>
    <w:rsid w:val="002968D0"/>
    <w:rsid w:val="002A653E"/>
    <w:rsid w:val="002A7E60"/>
    <w:rsid w:val="002B0B7D"/>
    <w:rsid w:val="002B3DC0"/>
    <w:rsid w:val="002C0399"/>
    <w:rsid w:val="002C2AA4"/>
    <w:rsid w:val="002C2EB7"/>
    <w:rsid w:val="002C39C4"/>
    <w:rsid w:val="002C3E2D"/>
    <w:rsid w:val="002C768A"/>
    <w:rsid w:val="002D1966"/>
    <w:rsid w:val="002D2EB8"/>
    <w:rsid w:val="002D30DC"/>
    <w:rsid w:val="002D4777"/>
    <w:rsid w:val="002D57CA"/>
    <w:rsid w:val="002D59D4"/>
    <w:rsid w:val="002D6A8B"/>
    <w:rsid w:val="002D7377"/>
    <w:rsid w:val="002E539E"/>
    <w:rsid w:val="002F043C"/>
    <w:rsid w:val="002F5E54"/>
    <w:rsid w:val="002F5FD9"/>
    <w:rsid w:val="002F74DB"/>
    <w:rsid w:val="00300206"/>
    <w:rsid w:val="00304309"/>
    <w:rsid w:val="003043D0"/>
    <w:rsid w:val="00306162"/>
    <w:rsid w:val="0030714E"/>
    <w:rsid w:val="00314D9A"/>
    <w:rsid w:val="0031659C"/>
    <w:rsid w:val="00322B1E"/>
    <w:rsid w:val="00323AE8"/>
    <w:rsid w:val="00324885"/>
    <w:rsid w:val="0032530D"/>
    <w:rsid w:val="00330D02"/>
    <w:rsid w:val="00331923"/>
    <w:rsid w:val="0033529E"/>
    <w:rsid w:val="00340440"/>
    <w:rsid w:val="00343AEB"/>
    <w:rsid w:val="003445B2"/>
    <w:rsid w:val="003510A1"/>
    <w:rsid w:val="003545A8"/>
    <w:rsid w:val="00354A31"/>
    <w:rsid w:val="00354E63"/>
    <w:rsid w:val="00355580"/>
    <w:rsid w:val="0035609E"/>
    <w:rsid w:val="00360FAF"/>
    <w:rsid w:val="003622DF"/>
    <w:rsid w:val="003718D0"/>
    <w:rsid w:val="003735C0"/>
    <w:rsid w:val="003769EF"/>
    <w:rsid w:val="0038016D"/>
    <w:rsid w:val="00382352"/>
    <w:rsid w:val="003959B8"/>
    <w:rsid w:val="00396E81"/>
    <w:rsid w:val="003A652E"/>
    <w:rsid w:val="003B131A"/>
    <w:rsid w:val="003B63C9"/>
    <w:rsid w:val="003C20BE"/>
    <w:rsid w:val="003C299A"/>
    <w:rsid w:val="003C2B39"/>
    <w:rsid w:val="003C301B"/>
    <w:rsid w:val="003C30B5"/>
    <w:rsid w:val="003D14CF"/>
    <w:rsid w:val="003D7102"/>
    <w:rsid w:val="003D736D"/>
    <w:rsid w:val="003D769A"/>
    <w:rsid w:val="003F00AD"/>
    <w:rsid w:val="003F0A08"/>
    <w:rsid w:val="003F0A4C"/>
    <w:rsid w:val="003F207D"/>
    <w:rsid w:val="003F49EE"/>
    <w:rsid w:val="003F5E88"/>
    <w:rsid w:val="003F7C71"/>
    <w:rsid w:val="0040080A"/>
    <w:rsid w:val="004047E4"/>
    <w:rsid w:val="00404962"/>
    <w:rsid w:val="00406310"/>
    <w:rsid w:val="004064A0"/>
    <w:rsid w:val="00406938"/>
    <w:rsid w:val="004103D9"/>
    <w:rsid w:val="004145EC"/>
    <w:rsid w:val="00414D50"/>
    <w:rsid w:val="004240D4"/>
    <w:rsid w:val="00426E16"/>
    <w:rsid w:val="0043009B"/>
    <w:rsid w:val="00431EBD"/>
    <w:rsid w:val="004324A5"/>
    <w:rsid w:val="00434ECE"/>
    <w:rsid w:val="004379A7"/>
    <w:rsid w:val="0044121B"/>
    <w:rsid w:val="00446535"/>
    <w:rsid w:val="00452F19"/>
    <w:rsid w:val="00455F18"/>
    <w:rsid w:val="00456CD6"/>
    <w:rsid w:val="0046002B"/>
    <w:rsid w:val="004612AB"/>
    <w:rsid w:val="004619A1"/>
    <w:rsid w:val="00462C93"/>
    <w:rsid w:val="004643FF"/>
    <w:rsid w:val="00470120"/>
    <w:rsid w:val="004708C7"/>
    <w:rsid w:val="00470F8F"/>
    <w:rsid w:val="004774D6"/>
    <w:rsid w:val="0048102C"/>
    <w:rsid w:val="00481D97"/>
    <w:rsid w:val="00483132"/>
    <w:rsid w:val="004842AC"/>
    <w:rsid w:val="004853F8"/>
    <w:rsid w:val="00485AFB"/>
    <w:rsid w:val="00490619"/>
    <w:rsid w:val="0049721C"/>
    <w:rsid w:val="00497DC5"/>
    <w:rsid w:val="004A07C1"/>
    <w:rsid w:val="004A29A8"/>
    <w:rsid w:val="004A3423"/>
    <w:rsid w:val="004A3796"/>
    <w:rsid w:val="004A3868"/>
    <w:rsid w:val="004A6632"/>
    <w:rsid w:val="004A7863"/>
    <w:rsid w:val="004A7A8B"/>
    <w:rsid w:val="004B00E4"/>
    <w:rsid w:val="004B3810"/>
    <w:rsid w:val="004B3C1A"/>
    <w:rsid w:val="004B7B80"/>
    <w:rsid w:val="004C4060"/>
    <w:rsid w:val="004C7F5D"/>
    <w:rsid w:val="004D0C21"/>
    <w:rsid w:val="004D7B5B"/>
    <w:rsid w:val="004E16BA"/>
    <w:rsid w:val="004E4452"/>
    <w:rsid w:val="004E550B"/>
    <w:rsid w:val="004F3A4C"/>
    <w:rsid w:val="004F4F0A"/>
    <w:rsid w:val="004F629B"/>
    <w:rsid w:val="004F6395"/>
    <w:rsid w:val="004F709A"/>
    <w:rsid w:val="005017B0"/>
    <w:rsid w:val="00501F78"/>
    <w:rsid w:val="00502D03"/>
    <w:rsid w:val="00511199"/>
    <w:rsid w:val="00511E9F"/>
    <w:rsid w:val="00512E8D"/>
    <w:rsid w:val="005265C9"/>
    <w:rsid w:val="005276C5"/>
    <w:rsid w:val="005278E0"/>
    <w:rsid w:val="00527A41"/>
    <w:rsid w:val="00530F21"/>
    <w:rsid w:val="005343CB"/>
    <w:rsid w:val="00534FA3"/>
    <w:rsid w:val="00536C2A"/>
    <w:rsid w:val="0054675C"/>
    <w:rsid w:val="0054787C"/>
    <w:rsid w:val="005522B1"/>
    <w:rsid w:val="00552979"/>
    <w:rsid w:val="00552B2A"/>
    <w:rsid w:val="005536C7"/>
    <w:rsid w:val="00554023"/>
    <w:rsid w:val="00560387"/>
    <w:rsid w:val="005623FB"/>
    <w:rsid w:val="005630E8"/>
    <w:rsid w:val="00565CE1"/>
    <w:rsid w:val="00567FEF"/>
    <w:rsid w:val="00574491"/>
    <w:rsid w:val="00574C2F"/>
    <w:rsid w:val="0058177E"/>
    <w:rsid w:val="00581909"/>
    <w:rsid w:val="005828C5"/>
    <w:rsid w:val="0059116C"/>
    <w:rsid w:val="005944C0"/>
    <w:rsid w:val="00594C12"/>
    <w:rsid w:val="005956A1"/>
    <w:rsid w:val="00596567"/>
    <w:rsid w:val="005A1248"/>
    <w:rsid w:val="005A2A54"/>
    <w:rsid w:val="005A468C"/>
    <w:rsid w:val="005A74E0"/>
    <w:rsid w:val="005B431E"/>
    <w:rsid w:val="005B492B"/>
    <w:rsid w:val="005B4D4B"/>
    <w:rsid w:val="005B6045"/>
    <w:rsid w:val="005B734A"/>
    <w:rsid w:val="005C616A"/>
    <w:rsid w:val="005D301D"/>
    <w:rsid w:val="005D4D2E"/>
    <w:rsid w:val="005D757A"/>
    <w:rsid w:val="005E32E4"/>
    <w:rsid w:val="005E38D6"/>
    <w:rsid w:val="005E543B"/>
    <w:rsid w:val="005E70D0"/>
    <w:rsid w:val="005E71C8"/>
    <w:rsid w:val="005F0820"/>
    <w:rsid w:val="005F0F5A"/>
    <w:rsid w:val="005F5EB8"/>
    <w:rsid w:val="005F7FBC"/>
    <w:rsid w:val="00602EF3"/>
    <w:rsid w:val="006106E7"/>
    <w:rsid w:val="00611480"/>
    <w:rsid w:val="00611C0F"/>
    <w:rsid w:val="00620B9E"/>
    <w:rsid w:val="00623701"/>
    <w:rsid w:val="006319F7"/>
    <w:rsid w:val="00631A21"/>
    <w:rsid w:val="006344E4"/>
    <w:rsid w:val="00634A94"/>
    <w:rsid w:val="0064062E"/>
    <w:rsid w:val="00641310"/>
    <w:rsid w:val="00642053"/>
    <w:rsid w:val="00645BBC"/>
    <w:rsid w:val="00646E80"/>
    <w:rsid w:val="00650E76"/>
    <w:rsid w:val="0065165E"/>
    <w:rsid w:val="006529C4"/>
    <w:rsid w:val="0065475E"/>
    <w:rsid w:val="00654EFB"/>
    <w:rsid w:val="00655860"/>
    <w:rsid w:val="0065602C"/>
    <w:rsid w:val="00656B7A"/>
    <w:rsid w:val="006576D2"/>
    <w:rsid w:val="0066293B"/>
    <w:rsid w:val="00664AED"/>
    <w:rsid w:val="00665321"/>
    <w:rsid w:val="0066653E"/>
    <w:rsid w:val="006667CF"/>
    <w:rsid w:val="00666D6D"/>
    <w:rsid w:val="006741F1"/>
    <w:rsid w:val="00676A48"/>
    <w:rsid w:val="0067750F"/>
    <w:rsid w:val="00685B18"/>
    <w:rsid w:val="00687101"/>
    <w:rsid w:val="00691568"/>
    <w:rsid w:val="0069237A"/>
    <w:rsid w:val="00694A67"/>
    <w:rsid w:val="006956FD"/>
    <w:rsid w:val="006A0BBC"/>
    <w:rsid w:val="006A0FB4"/>
    <w:rsid w:val="006A1CB7"/>
    <w:rsid w:val="006B42F7"/>
    <w:rsid w:val="006B72E1"/>
    <w:rsid w:val="006B77AD"/>
    <w:rsid w:val="006B77F4"/>
    <w:rsid w:val="006B7B36"/>
    <w:rsid w:val="006C2CA6"/>
    <w:rsid w:val="006C4452"/>
    <w:rsid w:val="006C525A"/>
    <w:rsid w:val="006C6CFE"/>
    <w:rsid w:val="006D1E4B"/>
    <w:rsid w:val="006D568A"/>
    <w:rsid w:val="006D7DFA"/>
    <w:rsid w:val="006E3091"/>
    <w:rsid w:val="006E3325"/>
    <w:rsid w:val="006E678D"/>
    <w:rsid w:val="006F5464"/>
    <w:rsid w:val="006F5F54"/>
    <w:rsid w:val="00702980"/>
    <w:rsid w:val="00704ACA"/>
    <w:rsid w:val="00705336"/>
    <w:rsid w:val="00710224"/>
    <w:rsid w:val="00716CD5"/>
    <w:rsid w:val="00716D45"/>
    <w:rsid w:val="00727A15"/>
    <w:rsid w:val="007302CB"/>
    <w:rsid w:val="007317C7"/>
    <w:rsid w:val="00732DB2"/>
    <w:rsid w:val="00741485"/>
    <w:rsid w:val="00743A81"/>
    <w:rsid w:val="00743FA2"/>
    <w:rsid w:val="007445E0"/>
    <w:rsid w:val="007519B3"/>
    <w:rsid w:val="00753029"/>
    <w:rsid w:val="00755302"/>
    <w:rsid w:val="00763E3E"/>
    <w:rsid w:val="00765EB4"/>
    <w:rsid w:val="00766F66"/>
    <w:rsid w:val="00776A07"/>
    <w:rsid w:val="00776B89"/>
    <w:rsid w:val="00785543"/>
    <w:rsid w:val="00785B30"/>
    <w:rsid w:val="00786333"/>
    <w:rsid w:val="00787956"/>
    <w:rsid w:val="00791789"/>
    <w:rsid w:val="00793752"/>
    <w:rsid w:val="00795B0D"/>
    <w:rsid w:val="00795C77"/>
    <w:rsid w:val="0079668F"/>
    <w:rsid w:val="00797BC5"/>
    <w:rsid w:val="007A374B"/>
    <w:rsid w:val="007A735C"/>
    <w:rsid w:val="007B17EB"/>
    <w:rsid w:val="007B4744"/>
    <w:rsid w:val="007B5D97"/>
    <w:rsid w:val="007B7B7D"/>
    <w:rsid w:val="007C1054"/>
    <w:rsid w:val="007C18C2"/>
    <w:rsid w:val="007C2C5E"/>
    <w:rsid w:val="007C309B"/>
    <w:rsid w:val="007C37DA"/>
    <w:rsid w:val="007C5C29"/>
    <w:rsid w:val="007D1E5D"/>
    <w:rsid w:val="007D27E0"/>
    <w:rsid w:val="007D3917"/>
    <w:rsid w:val="007D3D4C"/>
    <w:rsid w:val="007D4B0F"/>
    <w:rsid w:val="007D5398"/>
    <w:rsid w:val="007D7271"/>
    <w:rsid w:val="007E01B3"/>
    <w:rsid w:val="007E21A1"/>
    <w:rsid w:val="007E7771"/>
    <w:rsid w:val="007F4C6E"/>
    <w:rsid w:val="007F569C"/>
    <w:rsid w:val="007F60AA"/>
    <w:rsid w:val="00801A0E"/>
    <w:rsid w:val="00803DED"/>
    <w:rsid w:val="00804F64"/>
    <w:rsid w:val="00810181"/>
    <w:rsid w:val="00811219"/>
    <w:rsid w:val="008114D1"/>
    <w:rsid w:val="008145B6"/>
    <w:rsid w:val="00821ADC"/>
    <w:rsid w:val="00822794"/>
    <w:rsid w:val="00823A93"/>
    <w:rsid w:val="00823AA6"/>
    <w:rsid w:val="00824644"/>
    <w:rsid w:val="00826D5D"/>
    <w:rsid w:val="00827E44"/>
    <w:rsid w:val="00830F95"/>
    <w:rsid w:val="00831749"/>
    <w:rsid w:val="0083225D"/>
    <w:rsid w:val="00833BDA"/>
    <w:rsid w:val="00836151"/>
    <w:rsid w:val="00840CCA"/>
    <w:rsid w:val="00841B57"/>
    <w:rsid w:val="00847E32"/>
    <w:rsid w:val="00852526"/>
    <w:rsid w:val="008535AA"/>
    <w:rsid w:val="00855329"/>
    <w:rsid w:val="008559F7"/>
    <w:rsid w:val="00860214"/>
    <w:rsid w:val="00861687"/>
    <w:rsid w:val="00867D9B"/>
    <w:rsid w:val="00871B19"/>
    <w:rsid w:val="008765D8"/>
    <w:rsid w:val="00877DA7"/>
    <w:rsid w:val="00884A2C"/>
    <w:rsid w:val="00884FBC"/>
    <w:rsid w:val="008853A7"/>
    <w:rsid w:val="00885B2C"/>
    <w:rsid w:val="00885B35"/>
    <w:rsid w:val="00886489"/>
    <w:rsid w:val="008927E9"/>
    <w:rsid w:val="00893608"/>
    <w:rsid w:val="00893C64"/>
    <w:rsid w:val="00895177"/>
    <w:rsid w:val="00896FC9"/>
    <w:rsid w:val="008A069A"/>
    <w:rsid w:val="008A0DA7"/>
    <w:rsid w:val="008A1D30"/>
    <w:rsid w:val="008A54DC"/>
    <w:rsid w:val="008A5A03"/>
    <w:rsid w:val="008A6C61"/>
    <w:rsid w:val="008A7E00"/>
    <w:rsid w:val="008B0274"/>
    <w:rsid w:val="008B03E0"/>
    <w:rsid w:val="008B21E8"/>
    <w:rsid w:val="008B4F16"/>
    <w:rsid w:val="008B4F6B"/>
    <w:rsid w:val="008B7A61"/>
    <w:rsid w:val="008B7ED9"/>
    <w:rsid w:val="008B7F79"/>
    <w:rsid w:val="008C05D6"/>
    <w:rsid w:val="008C3B2A"/>
    <w:rsid w:val="008C4B0C"/>
    <w:rsid w:val="008C798D"/>
    <w:rsid w:val="008D0DD8"/>
    <w:rsid w:val="008D0EAC"/>
    <w:rsid w:val="008D7F6A"/>
    <w:rsid w:val="008E0AC6"/>
    <w:rsid w:val="008E3D31"/>
    <w:rsid w:val="008F1828"/>
    <w:rsid w:val="008F1BCC"/>
    <w:rsid w:val="008F61A9"/>
    <w:rsid w:val="008F68D5"/>
    <w:rsid w:val="008F6E00"/>
    <w:rsid w:val="00901890"/>
    <w:rsid w:val="00901C15"/>
    <w:rsid w:val="00902ED8"/>
    <w:rsid w:val="00905200"/>
    <w:rsid w:val="0090536A"/>
    <w:rsid w:val="00907544"/>
    <w:rsid w:val="0090792A"/>
    <w:rsid w:val="00910C72"/>
    <w:rsid w:val="00911EFF"/>
    <w:rsid w:val="00912195"/>
    <w:rsid w:val="00915ACA"/>
    <w:rsid w:val="0092162B"/>
    <w:rsid w:val="00923487"/>
    <w:rsid w:val="0092418D"/>
    <w:rsid w:val="00925846"/>
    <w:rsid w:val="00927FEA"/>
    <w:rsid w:val="00933004"/>
    <w:rsid w:val="009401A6"/>
    <w:rsid w:val="00940649"/>
    <w:rsid w:val="00941D8B"/>
    <w:rsid w:val="0094790D"/>
    <w:rsid w:val="00947C2D"/>
    <w:rsid w:val="00947F8B"/>
    <w:rsid w:val="0095074F"/>
    <w:rsid w:val="00951970"/>
    <w:rsid w:val="009554A2"/>
    <w:rsid w:val="009559F3"/>
    <w:rsid w:val="009561B9"/>
    <w:rsid w:val="009603D4"/>
    <w:rsid w:val="009612AD"/>
    <w:rsid w:val="00964203"/>
    <w:rsid w:val="00965A0D"/>
    <w:rsid w:val="00970F3C"/>
    <w:rsid w:val="009723F3"/>
    <w:rsid w:val="0097434A"/>
    <w:rsid w:val="00976A8F"/>
    <w:rsid w:val="00976DD0"/>
    <w:rsid w:val="009833BA"/>
    <w:rsid w:val="0098719F"/>
    <w:rsid w:val="0099423F"/>
    <w:rsid w:val="0099699E"/>
    <w:rsid w:val="00996D3C"/>
    <w:rsid w:val="0099752E"/>
    <w:rsid w:val="009A0529"/>
    <w:rsid w:val="009A1C8D"/>
    <w:rsid w:val="009A4A23"/>
    <w:rsid w:val="009A4ACF"/>
    <w:rsid w:val="009A7073"/>
    <w:rsid w:val="009C4768"/>
    <w:rsid w:val="009D0BA9"/>
    <w:rsid w:val="009D2E2E"/>
    <w:rsid w:val="009D32A1"/>
    <w:rsid w:val="009E1F7A"/>
    <w:rsid w:val="009E2AF4"/>
    <w:rsid w:val="009E3EBB"/>
    <w:rsid w:val="009E5650"/>
    <w:rsid w:val="009E5FA9"/>
    <w:rsid w:val="009F0286"/>
    <w:rsid w:val="009F4F58"/>
    <w:rsid w:val="00A00054"/>
    <w:rsid w:val="00A01042"/>
    <w:rsid w:val="00A02F0D"/>
    <w:rsid w:val="00A04256"/>
    <w:rsid w:val="00A11058"/>
    <w:rsid w:val="00A11D46"/>
    <w:rsid w:val="00A12178"/>
    <w:rsid w:val="00A12812"/>
    <w:rsid w:val="00A20CFC"/>
    <w:rsid w:val="00A2151D"/>
    <w:rsid w:val="00A24735"/>
    <w:rsid w:val="00A30477"/>
    <w:rsid w:val="00A32189"/>
    <w:rsid w:val="00A3288E"/>
    <w:rsid w:val="00A33FCF"/>
    <w:rsid w:val="00A35B49"/>
    <w:rsid w:val="00A3789A"/>
    <w:rsid w:val="00A43B14"/>
    <w:rsid w:val="00A460DA"/>
    <w:rsid w:val="00A46240"/>
    <w:rsid w:val="00A4676D"/>
    <w:rsid w:val="00A47F36"/>
    <w:rsid w:val="00A52FAB"/>
    <w:rsid w:val="00A53317"/>
    <w:rsid w:val="00A55697"/>
    <w:rsid w:val="00A577CC"/>
    <w:rsid w:val="00A63FAF"/>
    <w:rsid w:val="00A65143"/>
    <w:rsid w:val="00A65607"/>
    <w:rsid w:val="00A66BD4"/>
    <w:rsid w:val="00A66D83"/>
    <w:rsid w:val="00A6713E"/>
    <w:rsid w:val="00A707D0"/>
    <w:rsid w:val="00A72403"/>
    <w:rsid w:val="00A73AB4"/>
    <w:rsid w:val="00A74B76"/>
    <w:rsid w:val="00A762C7"/>
    <w:rsid w:val="00A76D1C"/>
    <w:rsid w:val="00A776FA"/>
    <w:rsid w:val="00A8015B"/>
    <w:rsid w:val="00A81A39"/>
    <w:rsid w:val="00A81C09"/>
    <w:rsid w:val="00A8233B"/>
    <w:rsid w:val="00A833BD"/>
    <w:rsid w:val="00A92A64"/>
    <w:rsid w:val="00A93232"/>
    <w:rsid w:val="00A9608C"/>
    <w:rsid w:val="00A966AF"/>
    <w:rsid w:val="00A97C84"/>
    <w:rsid w:val="00AA0F7C"/>
    <w:rsid w:val="00AA1C28"/>
    <w:rsid w:val="00AA3244"/>
    <w:rsid w:val="00AA550E"/>
    <w:rsid w:val="00AA7D4E"/>
    <w:rsid w:val="00AB0B13"/>
    <w:rsid w:val="00AB0D90"/>
    <w:rsid w:val="00AB2542"/>
    <w:rsid w:val="00AB482A"/>
    <w:rsid w:val="00AB5A1B"/>
    <w:rsid w:val="00AB5BC7"/>
    <w:rsid w:val="00AB5FCB"/>
    <w:rsid w:val="00AB7A92"/>
    <w:rsid w:val="00AC0F70"/>
    <w:rsid w:val="00AC261F"/>
    <w:rsid w:val="00AC547C"/>
    <w:rsid w:val="00AC6FAF"/>
    <w:rsid w:val="00AC7B5D"/>
    <w:rsid w:val="00AC7EE3"/>
    <w:rsid w:val="00AD20A9"/>
    <w:rsid w:val="00AD2EF2"/>
    <w:rsid w:val="00AD553F"/>
    <w:rsid w:val="00AD5B68"/>
    <w:rsid w:val="00AD6FD8"/>
    <w:rsid w:val="00AE5D9F"/>
    <w:rsid w:val="00AE63AE"/>
    <w:rsid w:val="00AF01AC"/>
    <w:rsid w:val="00AF149A"/>
    <w:rsid w:val="00AF2622"/>
    <w:rsid w:val="00AF3121"/>
    <w:rsid w:val="00AF5EBB"/>
    <w:rsid w:val="00AF6A60"/>
    <w:rsid w:val="00B01CB6"/>
    <w:rsid w:val="00B030DD"/>
    <w:rsid w:val="00B04E1C"/>
    <w:rsid w:val="00B04E6D"/>
    <w:rsid w:val="00B0616B"/>
    <w:rsid w:val="00B13108"/>
    <w:rsid w:val="00B21A6E"/>
    <w:rsid w:val="00B224C6"/>
    <w:rsid w:val="00B23950"/>
    <w:rsid w:val="00B23AC6"/>
    <w:rsid w:val="00B24431"/>
    <w:rsid w:val="00B263A0"/>
    <w:rsid w:val="00B26DC9"/>
    <w:rsid w:val="00B33A77"/>
    <w:rsid w:val="00B35F54"/>
    <w:rsid w:val="00B371B8"/>
    <w:rsid w:val="00B42F43"/>
    <w:rsid w:val="00B46147"/>
    <w:rsid w:val="00B46604"/>
    <w:rsid w:val="00B47363"/>
    <w:rsid w:val="00B51013"/>
    <w:rsid w:val="00B511FD"/>
    <w:rsid w:val="00B541FC"/>
    <w:rsid w:val="00B548EB"/>
    <w:rsid w:val="00B57B70"/>
    <w:rsid w:val="00B60CF6"/>
    <w:rsid w:val="00B6137C"/>
    <w:rsid w:val="00B61D3A"/>
    <w:rsid w:val="00B67A2B"/>
    <w:rsid w:val="00B7236A"/>
    <w:rsid w:val="00B72CAE"/>
    <w:rsid w:val="00B74EEB"/>
    <w:rsid w:val="00B76EB0"/>
    <w:rsid w:val="00B833FE"/>
    <w:rsid w:val="00B8583D"/>
    <w:rsid w:val="00B8691C"/>
    <w:rsid w:val="00B869FB"/>
    <w:rsid w:val="00B94BEE"/>
    <w:rsid w:val="00B960B1"/>
    <w:rsid w:val="00BA403E"/>
    <w:rsid w:val="00BA7964"/>
    <w:rsid w:val="00BB11A8"/>
    <w:rsid w:val="00BB15EE"/>
    <w:rsid w:val="00BB167E"/>
    <w:rsid w:val="00BB3609"/>
    <w:rsid w:val="00BB4F16"/>
    <w:rsid w:val="00BB5931"/>
    <w:rsid w:val="00BB73A4"/>
    <w:rsid w:val="00BC276E"/>
    <w:rsid w:val="00BC73E1"/>
    <w:rsid w:val="00BD1EFB"/>
    <w:rsid w:val="00BD3575"/>
    <w:rsid w:val="00BD4106"/>
    <w:rsid w:val="00BD491C"/>
    <w:rsid w:val="00BD6B31"/>
    <w:rsid w:val="00BE09BD"/>
    <w:rsid w:val="00BE0F5B"/>
    <w:rsid w:val="00BE3F5B"/>
    <w:rsid w:val="00BE49BB"/>
    <w:rsid w:val="00BE692A"/>
    <w:rsid w:val="00BF0CD1"/>
    <w:rsid w:val="00BF20AF"/>
    <w:rsid w:val="00BF7213"/>
    <w:rsid w:val="00BF7380"/>
    <w:rsid w:val="00BF7B2F"/>
    <w:rsid w:val="00C02D22"/>
    <w:rsid w:val="00C048B1"/>
    <w:rsid w:val="00C06757"/>
    <w:rsid w:val="00C126BF"/>
    <w:rsid w:val="00C13F04"/>
    <w:rsid w:val="00C16C91"/>
    <w:rsid w:val="00C24E6F"/>
    <w:rsid w:val="00C2734B"/>
    <w:rsid w:val="00C32D5A"/>
    <w:rsid w:val="00C364CA"/>
    <w:rsid w:val="00C419EA"/>
    <w:rsid w:val="00C43665"/>
    <w:rsid w:val="00C45E4E"/>
    <w:rsid w:val="00C557FA"/>
    <w:rsid w:val="00C55D10"/>
    <w:rsid w:val="00C57D86"/>
    <w:rsid w:val="00C61058"/>
    <w:rsid w:val="00C624FC"/>
    <w:rsid w:val="00C65FF8"/>
    <w:rsid w:val="00C66070"/>
    <w:rsid w:val="00C70DDD"/>
    <w:rsid w:val="00C71EE5"/>
    <w:rsid w:val="00C72E58"/>
    <w:rsid w:val="00C73B98"/>
    <w:rsid w:val="00C804E1"/>
    <w:rsid w:val="00C8291A"/>
    <w:rsid w:val="00C8318E"/>
    <w:rsid w:val="00C83FF7"/>
    <w:rsid w:val="00C84808"/>
    <w:rsid w:val="00C937C7"/>
    <w:rsid w:val="00C97958"/>
    <w:rsid w:val="00CA4323"/>
    <w:rsid w:val="00CA4C9E"/>
    <w:rsid w:val="00CB09DA"/>
    <w:rsid w:val="00CB3532"/>
    <w:rsid w:val="00CB512C"/>
    <w:rsid w:val="00CB6BB0"/>
    <w:rsid w:val="00CC01B6"/>
    <w:rsid w:val="00CC182D"/>
    <w:rsid w:val="00CC367B"/>
    <w:rsid w:val="00CC4FF5"/>
    <w:rsid w:val="00CC7D31"/>
    <w:rsid w:val="00CD08A9"/>
    <w:rsid w:val="00CD237D"/>
    <w:rsid w:val="00CD2C4F"/>
    <w:rsid w:val="00CD53FF"/>
    <w:rsid w:val="00CE01E4"/>
    <w:rsid w:val="00CE1838"/>
    <w:rsid w:val="00CE1F26"/>
    <w:rsid w:val="00CE2115"/>
    <w:rsid w:val="00CE238E"/>
    <w:rsid w:val="00CE2869"/>
    <w:rsid w:val="00CE30B8"/>
    <w:rsid w:val="00D0047A"/>
    <w:rsid w:val="00D02E2A"/>
    <w:rsid w:val="00D0364F"/>
    <w:rsid w:val="00D0757C"/>
    <w:rsid w:val="00D07FC4"/>
    <w:rsid w:val="00D10294"/>
    <w:rsid w:val="00D10BA0"/>
    <w:rsid w:val="00D11661"/>
    <w:rsid w:val="00D125BF"/>
    <w:rsid w:val="00D14A0C"/>
    <w:rsid w:val="00D16E0B"/>
    <w:rsid w:val="00D17727"/>
    <w:rsid w:val="00D17E8D"/>
    <w:rsid w:val="00D21484"/>
    <w:rsid w:val="00D220A9"/>
    <w:rsid w:val="00D2708B"/>
    <w:rsid w:val="00D27147"/>
    <w:rsid w:val="00D30487"/>
    <w:rsid w:val="00D3052F"/>
    <w:rsid w:val="00D31E8E"/>
    <w:rsid w:val="00D332D0"/>
    <w:rsid w:val="00D342A4"/>
    <w:rsid w:val="00D34829"/>
    <w:rsid w:val="00D37092"/>
    <w:rsid w:val="00D4140C"/>
    <w:rsid w:val="00D441C0"/>
    <w:rsid w:val="00D507A8"/>
    <w:rsid w:val="00D50E16"/>
    <w:rsid w:val="00D5479C"/>
    <w:rsid w:val="00D5680C"/>
    <w:rsid w:val="00D568FE"/>
    <w:rsid w:val="00D56932"/>
    <w:rsid w:val="00D57D01"/>
    <w:rsid w:val="00D628F8"/>
    <w:rsid w:val="00D634DA"/>
    <w:rsid w:val="00D656C4"/>
    <w:rsid w:val="00D66052"/>
    <w:rsid w:val="00D72B40"/>
    <w:rsid w:val="00D77945"/>
    <w:rsid w:val="00D77A6F"/>
    <w:rsid w:val="00D82744"/>
    <w:rsid w:val="00D836CB"/>
    <w:rsid w:val="00D9070B"/>
    <w:rsid w:val="00D93488"/>
    <w:rsid w:val="00D94012"/>
    <w:rsid w:val="00D95D70"/>
    <w:rsid w:val="00DA0003"/>
    <w:rsid w:val="00DA0902"/>
    <w:rsid w:val="00DA3AA9"/>
    <w:rsid w:val="00DA4AD2"/>
    <w:rsid w:val="00DA5149"/>
    <w:rsid w:val="00DB0042"/>
    <w:rsid w:val="00DB0DB5"/>
    <w:rsid w:val="00DB16E4"/>
    <w:rsid w:val="00DB2B7B"/>
    <w:rsid w:val="00DB30AD"/>
    <w:rsid w:val="00DB4D65"/>
    <w:rsid w:val="00DC00D8"/>
    <w:rsid w:val="00DC0B34"/>
    <w:rsid w:val="00DC0F29"/>
    <w:rsid w:val="00DD04AC"/>
    <w:rsid w:val="00DD2E5F"/>
    <w:rsid w:val="00DD51C7"/>
    <w:rsid w:val="00DE21A6"/>
    <w:rsid w:val="00DE77CD"/>
    <w:rsid w:val="00DF16E8"/>
    <w:rsid w:val="00DF219D"/>
    <w:rsid w:val="00DF3314"/>
    <w:rsid w:val="00E041F1"/>
    <w:rsid w:val="00E05C2C"/>
    <w:rsid w:val="00E106A5"/>
    <w:rsid w:val="00E10875"/>
    <w:rsid w:val="00E12D6A"/>
    <w:rsid w:val="00E12EB7"/>
    <w:rsid w:val="00E16673"/>
    <w:rsid w:val="00E22DF4"/>
    <w:rsid w:val="00E30188"/>
    <w:rsid w:val="00E3172B"/>
    <w:rsid w:val="00E4031B"/>
    <w:rsid w:val="00E41D8D"/>
    <w:rsid w:val="00E43448"/>
    <w:rsid w:val="00E445EF"/>
    <w:rsid w:val="00E466A5"/>
    <w:rsid w:val="00E511C8"/>
    <w:rsid w:val="00E5150B"/>
    <w:rsid w:val="00E5204A"/>
    <w:rsid w:val="00E52DB5"/>
    <w:rsid w:val="00E5367C"/>
    <w:rsid w:val="00E55404"/>
    <w:rsid w:val="00E56897"/>
    <w:rsid w:val="00E56D0B"/>
    <w:rsid w:val="00E57431"/>
    <w:rsid w:val="00E62A1C"/>
    <w:rsid w:val="00E6633C"/>
    <w:rsid w:val="00E70C61"/>
    <w:rsid w:val="00E70E8A"/>
    <w:rsid w:val="00E73DC0"/>
    <w:rsid w:val="00E743A1"/>
    <w:rsid w:val="00E817D5"/>
    <w:rsid w:val="00E85851"/>
    <w:rsid w:val="00E876F9"/>
    <w:rsid w:val="00E90F65"/>
    <w:rsid w:val="00E91FC5"/>
    <w:rsid w:val="00E95E55"/>
    <w:rsid w:val="00E97A0D"/>
    <w:rsid w:val="00E97DB4"/>
    <w:rsid w:val="00EA2BD8"/>
    <w:rsid w:val="00EA3746"/>
    <w:rsid w:val="00EA37AD"/>
    <w:rsid w:val="00EA7202"/>
    <w:rsid w:val="00EA75BA"/>
    <w:rsid w:val="00EA7886"/>
    <w:rsid w:val="00EB7799"/>
    <w:rsid w:val="00EC009F"/>
    <w:rsid w:val="00EC3840"/>
    <w:rsid w:val="00EC3F5F"/>
    <w:rsid w:val="00EC5803"/>
    <w:rsid w:val="00ED0A86"/>
    <w:rsid w:val="00ED3056"/>
    <w:rsid w:val="00ED5885"/>
    <w:rsid w:val="00ED630B"/>
    <w:rsid w:val="00ED79EB"/>
    <w:rsid w:val="00EE0DA5"/>
    <w:rsid w:val="00EE2916"/>
    <w:rsid w:val="00EE401B"/>
    <w:rsid w:val="00EE6540"/>
    <w:rsid w:val="00EE6BAA"/>
    <w:rsid w:val="00EE6FF0"/>
    <w:rsid w:val="00EF082C"/>
    <w:rsid w:val="00EF1216"/>
    <w:rsid w:val="00EF3190"/>
    <w:rsid w:val="00EF5D4A"/>
    <w:rsid w:val="00F00BF1"/>
    <w:rsid w:val="00F03A15"/>
    <w:rsid w:val="00F0655F"/>
    <w:rsid w:val="00F12DF9"/>
    <w:rsid w:val="00F15717"/>
    <w:rsid w:val="00F2258E"/>
    <w:rsid w:val="00F24FBF"/>
    <w:rsid w:val="00F250B9"/>
    <w:rsid w:val="00F276DA"/>
    <w:rsid w:val="00F30763"/>
    <w:rsid w:val="00F31143"/>
    <w:rsid w:val="00F31671"/>
    <w:rsid w:val="00F33CCF"/>
    <w:rsid w:val="00F36675"/>
    <w:rsid w:val="00F376B3"/>
    <w:rsid w:val="00F44969"/>
    <w:rsid w:val="00F45D15"/>
    <w:rsid w:val="00F60D4A"/>
    <w:rsid w:val="00F60FB7"/>
    <w:rsid w:val="00F63658"/>
    <w:rsid w:val="00F67132"/>
    <w:rsid w:val="00F71CC1"/>
    <w:rsid w:val="00F71E06"/>
    <w:rsid w:val="00F729C0"/>
    <w:rsid w:val="00F72F45"/>
    <w:rsid w:val="00F7455F"/>
    <w:rsid w:val="00F74E72"/>
    <w:rsid w:val="00F84782"/>
    <w:rsid w:val="00F854B1"/>
    <w:rsid w:val="00F95B22"/>
    <w:rsid w:val="00F95FE4"/>
    <w:rsid w:val="00FA1AE7"/>
    <w:rsid w:val="00FA52F4"/>
    <w:rsid w:val="00FA64E4"/>
    <w:rsid w:val="00FA7980"/>
    <w:rsid w:val="00FB00E0"/>
    <w:rsid w:val="00FB0E04"/>
    <w:rsid w:val="00FB10AB"/>
    <w:rsid w:val="00FB2F80"/>
    <w:rsid w:val="00FB3826"/>
    <w:rsid w:val="00FB5A61"/>
    <w:rsid w:val="00FB618C"/>
    <w:rsid w:val="00FB76A1"/>
    <w:rsid w:val="00FC2218"/>
    <w:rsid w:val="00FD1000"/>
    <w:rsid w:val="00FD2718"/>
    <w:rsid w:val="00FF1E94"/>
    <w:rsid w:val="00FF389F"/>
    <w:rsid w:val="00FF3E44"/>
    <w:rsid w:val="00FF41BB"/>
    <w:rsid w:val="00FF4329"/>
    <w:rsid w:val="00FF57E1"/>
    <w:rsid w:val="00FF5F91"/>
    <w:rsid w:val="00FF67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4E3F2"/>
  <w15:chartTrackingRefBased/>
  <w15:docId w15:val="{688ABFC4-8766-436D-8EEA-0036268B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567"/>
  </w:style>
  <w:style w:type="paragraph" w:styleId="Footer">
    <w:name w:val="footer"/>
    <w:basedOn w:val="Normal"/>
    <w:link w:val="FooterChar"/>
    <w:uiPriority w:val="99"/>
    <w:unhideWhenUsed/>
    <w:rsid w:val="00596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567"/>
  </w:style>
  <w:style w:type="paragraph" w:styleId="NoSpacing">
    <w:name w:val="No Spacing"/>
    <w:uiPriority w:val="1"/>
    <w:qFormat/>
    <w:rsid w:val="00C70DDD"/>
    <w:pPr>
      <w:spacing w:after="0" w:line="240" w:lineRule="auto"/>
    </w:pPr>
  </w:style>
  <w:style w:type="paragraph" w:customStyle="1" w:styleId="Normal2">
    <w:name w:val="Normal2"/>
    <w:basedOn w:val="Normal"/>
    <w:rsid w:val="00C126BF"/>
    <w:pPr>
      <w:spacing w:after="0" w:line="240" w:lineRule="auto"/>
      <w:ind w:left="360"/>
      <w:jc w:val="both"/>
    </w:pPr>
    <w:rPr>
      <w:rFonts w:ascii="Times New Roman" w:eastAsia="Times New Roman" w:hAnsi="Times New Roman" w:cs="Times New Roman"/>
      <w:sz w:val="24"/>
      <w:szCs w:val="20"/>
    </w:rPr>
  </w:style>
  <w:style w:type="paragraph" w:customStyle="1" w:styleId="RFPParagraph">
    <w:name w:val="RFP Paragraph"/>
    <w:basedOn w:val="Normal"/>
    <w:next w:val="Normal"/>
    <w:qFormat/>
    <w:rsid w:val="008C798D"/>
    <w:pPr>
      <w:spacing w:after="0" w:line="240" w:lineRule="auto"/>
      <w:jc w:val="both"/>
    </w:pPr>
    <w:rPr>
      <w:rFonts w:ascii="Times New Roman" w:hAnsi="Times New Roman"/>
      <w:sz w:val="24"/>
    </w:rPr>
  </w:style>
  <w:style w:type="paragraph" w:customStyle="1" w:styleId="HiddenText">
    <w:name w:val="Hidden Text"/>
    <w:basedOn w:val="Normal"/>
    <w:next w:val="Normal"/>
    <w:link w:val="HiddenTextChar"/>
    <w:qFormat/>
    <w:rsid w:val="002252D4"/>
    <w:pPr>
      <w:keepNext/>
      <w:spacing w:after="0" w:line="240" w:lineRule="auto"/>
      <w:jc w:val="both"/>
    </w:pPr>
    <w:rPr>
      <w:rFonts w:ascii="Times New Roman" w:hAnsi="Times New Roman"/>
      <w:b/>
      <w:caps/>
      <w:vanish/>
      <w:color w:val="FF0000"/>
      <w:sz w:val="24"/>
      <w:szCs w:val="24"/>
    </w:rPr>
  </w:style>
  <w:style w:type="character" w:customStyle="1" w:styleId="HiddenTextChar">
    <w:name w:val="Hidden Text Char"/>
    <w:basedOn w:val="DefaultParagraphFont"/>
    <w:link w:val="HiddenText"/>
    <w:rsid w:val="002252D4"/>
    <w:rPr>
      <w:rFonts w:ascii="Times New Roman" w:hAnsi="Times New Roman"/>
      <w:b/>
      <w:caps/>
      <w:vanish/>
      <w:color w:val="FF0000"/>
      <w:sz w:val="24"/>
      <w:szCs w:val="24"/>
    </w:rPr>
  </w:style>
  <w:style w:type="paragraph" w:styleId="ListParagraph">
    <w:name w:val="List Paragraph"/>
    <w:basedOn w:val="Normal"/>
    <w:uiPriority w:val="34"/>
    <w:qFormat/>
    <w:rsid w:val="0092418D"/>
    <w:pPr>
      <w:ind w:left="720"/>
      <w:contextualSpacing/>
    </w:pPr>
  </w:style>
  <w:style w:type="paragraph" w:styleId="BalloonText">
    <w:name w:val="Balloon Text"/>
    <w:basedOn w:val="Normal"/>
    <w:link w:val="BalloonTextChar"/>
    <w:uiPriority w:val="99"/>
    <w:semiHidden/>
    <w:unhideWhenUsed/>
    <w:rsid w:val="005E70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0D0"/>
    <w:rPr>
      <w:rFonts w:ascii="Segoe UI" w:hAnsi="Segoe UI" w:cs="Segoe UI"/>
      <w:sz w:val="18"/>
      <w:szCs w:val="18"/>
    </w:rPr>
  </w:style>
  <w:style w:type="character" w:styleId="CommentReference">
    <w:name w:val="annotation reference"/>
    <w:basedOn w:val="DefaultParagraphFont"/>
    <w:unhideWhenUsed/>
    <w:rsid w:val="00D50E16"/>
    <w:rPr>
      <w:sz w:val="16"/>
      <w:szCs w:val="16"/>
    </w:rPr>
  </w:style>
  <w:style w:type="paragraph" w:styleId="CommentText">
    <w:name w:val="annotation text"/>
    <w:basedOn w:val="Normal"/>
    <w:link w:val="CommentTextChar"/>
    <w:unhideWhenUsed/>
    <w:rsid w:val="00D50E16"/>
    <w:pPr>
      <w:spacing w:line="240" w:lineRule="auto"/>
    </w:pPr>
    <w:rPr>
      <w:sz w:val="20"/>
      <w:szCs w:val="20"/>
    </w:rPr>
  </w:style>
  <w:style w:type="character" w:customStyle="1" w:styleId="CommentTextChar">
    <w:name w:val="Comment Text Char"/>
    <w:basedOn w:val="DefaultParagraphFont"/>
    <w:link w:val="CommentText"/>
    <w:rsid w:val="00D50E16"/>
    <w:rPr>
      <w:sz w:val="20"/>
      <w:szCs w:val="20"/>
    </w:rPr>
  </w:style>
  <w:style w:type="paragraph" w:styleId="CommentSubject">
    <w:name w:val="annotation subject"/>
    <w:basedOn w:val="CommentText"/>
    <w:next w:val="CommentText"/>
    <w:link w:val="CommentSubjectChar"/>
    <w:uiPriority w:val="99"/>
    <w:semiHidden/>
    <w:unhideWhenUsed/>
    <w:rsid w:val="00D50E16"/>
    <w:rPr>
      <w:b/>
      <w:bCs/>
    </w:rPr>
  </w:style>
  <w:style w:type="character" w:customStyle="1" w:styleId="CommentSubjectChar">
    <w:name w:val="Comment Subject Char"/>
    <w:basedOn w:val="CommentTextChar"/>
    <w:link w:val="CommentSubject"/>
    <w:uiPriority w:val="99"/>
    <w:semiHidden/>
    <w:rsid w:val="00D50E16"/>
    <w:rPr>
      <w:b/>
      <w:bCs/>
      <w:sz w:val="20"/>
      <w:szCs w:val="20"/>
    </w:rPr>
  </w:style>
  <w:style w:type="paragraph" w:customStyle="1" w:styleId="RFPSub-Header1">
    <w:name w:val="RFP Sub-Header.1"/>
    <w:basedOn w:val="Normal"/>
    <w:qFormat/>
    <w:rsid w:val="003F5E88"/>
    <w:pPr>
      <w:keepNext/>
      <w:spacing w:after="0" w:line="240" w:lineRule="auto"/>
      <w:jc w:val="both"/>
    </w:pPr>
    <w:rPr>
      <w:rFonts w:ascii="Times New Roman" w:hAnsi="Times New Roman"/>
      <w:b/>
      <w:sz w:val="24"/>
    </w:rPr>
  </w:style>
  <w:style w:type="paragraph" w:customStyle="1" w:styleId="Head3Text">
    <w:name w:val="Head 3 Text"/>
    <w:basedOn w:val="Normal"/>
    <w:rsid w:val="00860214"/>
    <w:pPr>
      <w:suppressAutoHyphens/>
      <w:spacing w:after="0" w:line="240" w:lineRule="auto"/>
      <w:ind w:left="720"/>
      <w:jc w:val="both"/>
    </w:pPr>
    <w:rPr>
      <w:rFonts w:ascii="Times New Roman" w:eastAsia="Times New Roman" w:hAnsi="Times New Roman" w:cs="Times"/>
      <w:color w:val="000000"/>
      <w:sz w:val="24"/>
      <w:szCs w:val="20"/>
      <w:lang w:eastAsia="ar-SA"/>
    </w:rPr>
  </w:style>
  <w:style w:type="paragraph" w:styleId="Revision">
    <w:name w:val="Revision"/>
    <w:hidden/>
    <w:uiPriority w:val="99"/>
    <w:semiHidden/>
    <w:rsid w:val="00A81A39"/>
    <w:pPr>
      <w:spacing w:after="0" w:line="240" w:lineRule="auto"/>
    </w:pPr>
  </w:style>
  <w:style w:type="paragraph" w:customStyle="1" w:styleId="Normal3">
    <w:name w:val="Normal3"/>
    <w:basedOn w:val="Normal"/>
    <w:rsid w:val="0090536A"/>
    <w:pPr>
      <w:suppressAutoHyphens/>
      <w:spacing w:after="0" w:line="240" w:lineRule="auto"/>
      <w:ind w:left="540"/>
    </w:pPr>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8D7F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CFNormalParagraph">
    <w:name w:val="LCF: Normal Paragraph"/>
    <w:basedOn w:val="Normal"/>
    <w:uiPriority w:val="99"/>
    <w:qFormat/>
    <w:rsid w:val="006C4452"/>
    <w:pPr>
      <w:spacing w:after="240" w:line="240" w:lineRule="auto"/>
    </w:pPr>
    <w:rPr>
      <w:rFonts w:ascii="Times New Roman" w:eastAsia="Times New Roman" w:hAnsi="Times New Roman" w:cs="Times New Roman"/>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15668">
      <w:bodyDiv w:val="1"/>
      <w:marLeft w:val="0"/>
      <w:marRight w:val="0"/>
      <w:marTop w:val="0"/>
      <w:marBottom w:val="0"/>
      <w:divBdr>
        <w:top w:val="none" w:sz="0" w:space="0" w:color="auto"/>
        <w:left w:val="none" w:sz="0" w:space="0" w:color="auto"/>
        <w:bottom w:val="none" w:sz="0" w:space="0" w:color="auto"/>
        <w:right w:val="none" w:sz="0" w:space="0" w:color="auto"/>
      </w:divBdr>
    </w:div>
    <w:div w:id="20171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36567-7631-455F-8129-2562E6C32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Gary M.</dc:creator>
  <cp:keywords/>
  <dc:description/>
  <cp:lastModifiedBy>Ward, Gary M.</cp:lastModifiedBy>
  <cp:revision>6</cp:revision>
  <dcterms:created xsi:type="dcterms:W3CDTF">2021-08-31T17:55:00Z</dcterms:created>
  <dcterms:modified xsi:type="dcterms:W3CDTF">2021-09-13T16:29:00Z</dcterms:modified>
</cp:coreProperties>
</file>