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E39C4" w14:textId="77777777" w:rsidR="00223310" w:rsidRPr="009E09E7" w:rsidRDefault="00223310">
      <w:pPr>
        <w:pStyle w:val="Title"/>
        <w:rPr>
          <w:color w:val="auto"/>
        </w:rPr>
      </w:pPr>
      <w:smartTag w:uri="urn:schemas-microsoft-com:office:smarttags" w:element="City">
        <w:r w:rsidRPr="009E09E7">
          <w:rPr>
            <w:color w:val="auto"/>
          </w:rPr>
          <w:t>LAWRENCE</w:t>
        </w:r>
      </w:smartTag>
      <w:r w:rsidRPr="009E09E7">
        <w:rPr>
          <w:color w:val="auto"/>
        </w:rPr>
        <w:t xml:space="preserve"> </w:t>
      </w:r>
      <w:smartTag w:uri="urn:schemas-microsoft-com:office:smarttags" w:element="place">
        <w:smartTag w:uri="urn:schemas-microsoft-com:office:smarttags" w:element="City">
          <w:r w:rsidRPr="009E09E7">
            <w:rPr>
              <w:color w:val="auto"/>
            </w:rPr>
            <w:t>LIVERMORE</w:t>
          </w:r>
        </w:smartTag>
      </w:smartTag>
      <w:r w:rsidRPr="009E09E7">
        <w:rPr>
          <w:color w:val="auto"/>
        </w:rPr>
        <w:t xml:space="preserve"> NATIONAL LABORATORY</w:t>
      </w:r>
    </w:p>
    <w:p w14:paraId="506AF83B" w14:textId="77777777" w:rsidR="00223310" w:rsidRPr="009E09E7" w:rsidRDefault="00223310">
      <w:pPr>
        <w:jc w:val="center"/>
        <w:rPr>
          <w:b/>
        </w:rPr>
      </w:pPr>
    </w:p>
    <w:p w14:paraId="32C1DC15" w14:textId="77777777" w:rsidR="00223310" w:rsidRPr="009E09E7" w:rsidRDefault="00223310">
      <w:pPr>
        <w:jc w:val="center"/>
        <w:rPr>
          <w:b/>
        </w:rPr>
      </w:pPr>
      <w:r w:rsidRPr="009E09E7">
        <w:rPr>
          <w:b/>
        </w:rPr>
        <w:t>SECURITY AND SITE ACCESS PROVISIONS</w:t>
      </w:r>
    </w:p>
    <w:p w14:paraId="5224D3A4" w14:textId="77777777" w:rsidR="009E09E7" w:rsidRDefault="009E09E7">
      <w:pPr>
        <w:pStyle w:val="BodyText"/>
        <w:jc w:val="center"/>
        <w:rPr>
          <w:color w:val="auto"/>
        </w:rPr>
      </w:pPr>
    </w:p>
    <w:p w14:paraId="69D81564" w14:textId="77777777" w:rsidR="008E6586" w:rsidRPr="009E09E7" w:rsidRDefault="008E6586">
      <w:pPr>
        <w:pStyle w:val="BodyText"/>
        <w:jc w:val="center"/>
        <w:rPr>
          <w:color w:val="auto"/>
        </w:rPr>
      </w:pPr>
    </w:p>
    <w:p w14:paraId="21B97CDD" w14:textId="033AC49E" w:rsidR="00223310" w:rsidRPr="009E09E7" w:rsidRDefault="00223310">
      <w:pPr>
        <w:pStyle w:val="BodyText"/>
        <w:rPr>
          <w:color w:val="auto"/>
        </w:rPr>
      </w:pPr>
      <w:r w:rsidRPr="009E09E7">
        <w:rPr>
          <w:color w:val="auto"/>
        </w:rPr>
        <w:t xml:space="preserve">The following provisions are applicable to </w:t>
      </w:r>
      <w:r w:rsidR="009E09E7" w:rsidRPr="009E09E7">
        <w:t xml:space="preserve">any work and other activities performed by the Subcontractor or its lower-tier subcontractors under this Subcontract at any U.S. Government location managed or operated by Lawrence Livermore National Security, LLC (hereinafter </w:t>
      </w:r>
      <w:r w:rsidR="00284B76">
        <w:t>“</w:t>
      </w:r>
      <w:r w:rsidR="008E6586">
        <w:t>LLNS</w:t>
      </w:r>
      <w:r w:rsidR="00284B76">
        <w:t>”</w:t>
      </w:r>
      <w:r w:rsidR="009E09E7" w:rsidRPr="009E09E7">
        <w:t>), including</w:t>
      </w:r>
      <w:r w:rsidR="009E09E7">
        <w:t xml:space="preserve"> </w:t>
      </w:r>
      <w:r w:rsidRPr="009E09E7">
        <w:rPr>
          <w:color w:val="auto"/>
        </w:rPr>
        <w:t>the Lawrence Livermore National Laboratory (</w:t>
      </w:r>
      <w:r w:rsidR="009E09E7">
        <w:rPr>
          <w:color w:val="auto"/>
        </w:rPr>
        <w:t xml:space="preserve">hereinafter </w:t>
      </w:r>
      <w:r w:rsidR="00284B76">
        <w:rPr>
          <w:color w:val="auto"/>
        </w:rPr>
        <w:t>“</w:t>
      </w:r>
      <w:r w:rsidRPr="009E09E7">
        <w:rPr>
          <w:color w:val="auto"/>
        </w:rPr>
        <w:t>LLNL</w:t>
      </w:r>
      <w:r w:rsidR="00284B76">
        <w:rPr>
          <w:color w:val="auto"/>
        </w:rPr>
        <w:t>”</w:t>
      </w:r>
      <w:r w:rsidR="002E1A98">
        <w:rPr>
          <w:color w:val="auto"/>
        </w:rPr>
        <w:t xml:space="preserve"> or “Site 200”</w:t>
      </w:r>
      <w:r w:rsidRPr="009E09E7">
        <w:rPr>
          <w:color w:val="auto"/>
        </w:rPr>
        <w:t xml:space="preserve">) and </w:t>
      </w:r>
      <w:r w:rsidR="005E749B">
        <w:rPr>
          <w:color w:val="auto"/>
        </w:rPr>
        <w:t xml:space="preserve">its </w:t>
      </w:r>
      <w:r w:rsidRPr="009E09E7">
        <w:rPr>
          <w:color w:val="auto"/>
        </w:rPr>
        <w:t>Site 300.</w:t>
      </w:r>
      <w:r w:rsidR="00A63B06">
        <w:rPr>
          <w:color w:val="auto"/>
        </w:rPr>
        <w:t xml:space="preserve"> </w:t>
      </w:r>
      <w:r w:rsidRPr="009E09E7">
        <w:rPr>
          <w:color w:val="auto"/>
        </w:rPr>
        <w:t xml:space="preserve">LLNL is located at 7000 East Avenue, Livermore, CA; Site 300 is located off Corral Hollow Road, four miles </w:t>
      </w:r>
      <w:r w:rsidR="00FF3C64">
        <w:rPr>
          <w:color w:val="auto"/>
        </w:rPr>
        <w:t>s</w:t>
      </w:r>
      <w:r w:rsidR="00FF3C64" w:rsidRPr="009E09E7">
        <w:rPr>
          <w:color w:val="auto"/>
        </w:rPr>
        <w:t xml:space="preserve">outh </w:t>
      </w:r>
      <w:r w:rsidRPr="009E09E7">
        <w:rPr>
          <w:color w:val="auto"/>
        </w:rPr>
        <w:t>of Interstate 580</w:t>
      </w:r>
      <w:r w:rsidR="00984FD2">
        <w:rPr>
          <w:color w:val="auto"/>
        </w:rPr>
        <w:t xml:space="preserve">, </w:t>
      </w:r>
      <w:r w:rsidRPr="009E09E7">
        <w:rPr>
          <w:color w:val="auto"/>
        </w:rPr>
        <w:t>and ten miles SW of Tracy, CA.</w:t>
      </w:r>
      <w:r w:rsidR="00A63B06">
        <w:rPr>
          <w:color w:val="auto"/>
        </w:rPr>
        <w:t xml:space="preserve"> </w:t>
      </w:r>
      <w:r w:rsidRPr="009E09E7">
        <w:rPr>
          <w:color w:val="auto"/>
        </w:rPr>
        <w:t xml:space="preserve">As used herein, </w:t>
      </w:r>
      <w:r w:rsidR="00957E15" w:rsidRPr="009E09E7">
        <w:t xml:space="preserve">the term </w:t>
      </w:r>
      <w:r w:rsidR="00957E15">
        <w:t>“</w:t>
      </w:r>
      <w:r w:rsidR="00957E15" w:rsidRPr="009E09E7">
        <w:t>Subcontract</w:t>
      </w:r>
      <w:r w:rsidR="00957E15">
        <w:t>”</w:t>
      </w:r>
      <w:r w:rsidR="00957E15" w:rsidRPr="009E09E7">
        <w:t xml:space="preserve"> mean</w:t>
      </w:r>
      <w:r w:rsidR="00957E15">
        <w:t>s</w:t>
      </w:r>
      <w:r w:rsidR="00957E15" w:rsidRPr="009E09E7">
        <w:t xml:space="preserve"> </w:t>
      </w:r>
      <w:r w:rsidR="00957E15">
        <w:t>“</w:t>
      </w:r>
      <w:r w:rsidR="00957E15" w:rsidRPr="009E09E7">
        <w:t>Agreement</w:t>
      </w:r>
      <w:r w:rsidR="00957E15">
        <w:t>”</w:t>
      </w:r>
      <w:r w:rsidR="00957E15" w:rsidRPr="009E09E7">
        <w:t xml:space="preserve"> or </w:t>
      </w:r>
      <w:r w:rsidR="00957E15">
        <w:t>“</w:t>
      </w:r>
      <w:r w:rsidR="00957E15" w:rsidRPr="009E09E7">
        <w:t>Purchase Order</w:t>
      </w:r>
      <w:r w:rsidR="007F7F1F">
        <w:t>;</w:t>
      </w:r>
      <w:r w:rsidR="00957E15">
        <w:t xml:space="preserve">” </w:t>
      </w:r>
      <w:r w:rsidRPr="009E09E7">
        <w:rPr>
          <w:color w:val="auto"/>
        </w:rPr>
        <w:t xml:space="preserve">the term </w:t>
      </w:r>
      <w:r w:rsidR="00284B76">
        <w:rPr>
          <w:color w:val="auto"/>
        </w:rPr>
        <w:t>“</w:t>
      </w:r>
      <w:r w:rsidRPr="009E09E7">
        <w:rPr>
          <w:color w:val="auto"/>
        </w:rPr>
        <w:t>Subcontractor</w:t>
      </w:r>
      <w:r w:rsidR="00284B76">
        <w:rPr>
          <w:color w:val="auto"/>
        </w:rPr>
        <w:t>”</w:t>
      </w:r>
      <w:r w:rsidRPr="009E09E7">
        <w:rPr>
          <w:color w:val="auto"/>
        </w:rPr>
        <w:t xml:space="preserve"> </w:t>
      </w:r>
      <w:r w:rsidR="009E09E7" w:rsidRPr="009E09E7">
        <w:t>also mean</w:t>
      </w:r>
      <w:r w:rsidR="00957E15">
        <w:t>s</w:t>
      </w:r>
      <w:r w:rsidR="009E09E7" w:rsidRPr="009E09E7">
        <w:t xml:space="preserve"> </w:t>
      </w:r>
      <w:r w:rsidR="00284B76">
        <w:t>“</w:t>
      </w:r>
      <w:r w:rsidR="009E09E7" w:rsidRPr="009E09E7">
        <w:t>Seller</w:t>
      </w:r>
      <w:r w:rsidR="00284B76">
        <w:t>”</w:t>
      </w:r>
      <w:r w:rsidR="009E09E7">
        <w:t xml:space="preserve"> and </w:t>
      </w:r>
      <w:r w:rsidRPr="009E09E7">
        <w:rPr>
          <w:color w:val="auto"/>
        </w:rPr>
        <w:t>include</w:t>
      </w:r>
      <w:r w:rsidR="00957E15">
        <w:rPr>
          <w:color w:val="auto"/>
        </w:rPr>
        <w:t>s</w:t>
      </w:r>
      <w:r w:rsidRPr="009E09E7">
        <w:rPr>
          <w:color w:val="auto"/>
        </w:rPr>
        <w:t xml:space="preserve"> </w:t>
      </w:r>
      <w:r w:rsidR="00957E15">
        <w:rPr>
          <w:color w:val="auto"/>
        </w:rPr>
        <w:t xml:space="preserve">all </w:t>
      </w:r>
      <w:r w:rsidRPr="009E09E7">
        <w:rPr>
          <w:color w:val="auto"/>
        </w:rPr>
        <w:t>lower-tier subcontractors</w:t>
      </w:r>
      <w:r w:rsidR="00FD66D8">
        <w:rPr>
          <w:color w:val="auto"/>
        </w:rPr>
        <w:t xml:space="preserve">; </w:t>
      </w:r>
      <w:r w:rsidR="0027252C">
        <w:rPr>
          <w:color w:val="auto"/>
        </w:rPr>
        <w:t xml:space="preserve">and the term </w:t>
      </w:r>
      <w:r w:rsidR="00FD66D8">
        <w:rPr>
          <w:color w:val="auto"/>
        </w:rPr>
        <w:t xml:space="preserve">“Subcontractor </w:t>
      </w:r>
      <w:r w:rsidR="0027252C">
        <w:rPr>
          <w:color w:val="auto"/>
        </w:rPr>
        <w:t>p</w:t>
      </w:r>
      <w:r w:rsidR="00FD66D8">
        <w:rPr>
          <w:color w:val="auto"/>
        </w:rPr>
        <w:t>ersonnel” means</w:t>
      </w:r>
      <w:r w:rsidR="00957E15">
        <w:rPr>
          <w:color w:val="auto"/>
        </w:rPr>
        <w:t xml:space="preserve"> </w:t>
      </w:r>
      <w:r w:rsidR="0027252C">
        <w:rPr>
          <w:color w:val="auto"/>
        </w:rPr>
        <w:t xml:space="preserve">the “Subcontractor” and </w:t>
      </w:r>
      <w:r w:rsidR="00957E15">
        <w:rPr>
          <w:color w:val="auto"/>
        </w:rPr>
        <w:t xml:space="preserve">all </w:t>
      </w:r>
      <w:r w:rsidR="0027252C">
        <w:rPr>
          <w:color w:val="auto"/>
        </w:rPr>
        <w:t>“</w:t>
      </w:r>
      <w:r w:rsidR="00957E15">
        <w:rPr>
          <w:color w:val="auto"/>
        </w:rPr>
        <w:t>S</w:t>
      </w:r>
      <w:r w:rsidR="00FD66D8">
        <w:rPr>
          <w:color w:val="auto"/>
        </w:rPr>
        <w:t xml:space="preserve">ubcontractor </w:t>
      </w:r>
      <w:r w:rsidR="00A47320">
        <w:rPr>
          <w:color w:val="auto"/>
        </w:rPr>
        <w:t>and any lower-tier subcontractor</w:t>
      </w:r>
      <w:r w:rsidR="0027252C">
        <w:rPr>
          <w:color w:val="auto"/>
        </w:rPr>
        <w:t>,</w:t>
      </w:r>
      <w:r w:rsidR="00A47320">
        <w:rPr>
          <w:color w:val="auto"/>
        </w:rPr>
        <w:t xml:space="preserve"> </w:t>
      </w:r>
      <w:r w:rsidR="00FD66D8">
        <w:rPr>
          <w:color w:val="auto"/>
        </w:rPr>
        <w:t>employees</w:t>
      </w:r>
      <w:r w:rsidR="00A63B06">
        <w:rPr>
          <w:color w:val="auto"/>
        </w:rPr>
        <w:t>,</w:t>
      </w:r>
      <w:r w:rsidR="00FD66D8">
        <w:rPr>
          <w:color w:val="auto"/>
        </w:rPr>
        <w:t xml:space="preserve"> </w:t>
      </w:r>
      <w:r w:rsidR="00A47320">
        <w:rPr>
          <w:color w:val="auto"/>
        </w:rPr>
        <w:t>or agents</w:t>
      </w:r>
      <w:r w:rsidR="00957E15">
        <w:rPr>
          <w:color w:val="auto"/>
        </w:rPr>
        <w:t>.</w:t>
      </w:r>
      <w:r w:rsidR="0027252C">
        <w:rPr>
          <w:color w:val="auto"/>
        </w:rPr>
        <w:t>”</w:t>
      </w:r>
    </w:p>
    <w:p w14:paraId="63F7F476" w14:textId="77777777" w:rsidR="00223310" w:rsidRPr="009E09E7" w:rsidRDefault="00223310"/>
    <w:p w14:paraId="3A6A4C54" w14:textId="77777777" w:rsidR="00223310" w:rsidRPr="009E09E7" w:rsidRDefault="00223310">
      <w:pPr>
        <w:pStyle w:val="10Heading"/>
      </w:pPr>
      <w:r w:rsidRPr="009E09E7">
        <w:t>1.0</w:t>
      </w:r>
      <w:r w:rsidRPr="009E09E7">
        <w:tab/>
        <w:t>Security Areas</w:t>
      </w:r>
    </w:p>
    <w:p w14:paraId="1AFEF6DA" w14:textId="77777777" w:rsidR="00223310" w:rsidRPr="009E09E7" w:rsidRDefault="00223310">
      <w:pPr>
        <w:pStyle w:val="10Heading"/>
        <w:rPr>
          <w:strike/>
        </w:rPr>
      </w:pPr>
    </w:p>
    <w:p w14:paraId="5F42A72F" w14:textId="728A2666" w:rsidR="00223310" w:rsidRDefault="00284B76" w:rsidP="00720BC4">
      <w:pPr>
        <w:pStyle w:val="10Text"/>
      </w:pPr>
      <w:r>
        <w:rPr>
          <w:b/>
          <w:caps/>
        </w:rPr>
        <w:t>“</w:t>
      </w:r>
      <w:r w:rsidR="00AC4DC5">
        <w:rPr>
          <w:b/>
          <w:caps/>
        </w:rPr>
        <w:t>GENERAL ACCESS</w:t>
      </w:r>
      <w:r>
        <w:rPr>
          <w:b/>
          <w:caps/>
        </w:rPr>
        <w:t>”</w:t>
      </w:r>
      <w:r w:rsidR="00223310" w:rsidRPr="009E09E7">
        <w:rPr>
          <w:b/>
          <w:caps/>
        </w:rPr>
        <w:t xml:space="preserve"> Areas</w:t>
      </w:r>
      <w:r w:rsidR="00223310" w:rsidRPr="009E09E7">
        <w:t xml:space="preserve"> are certain areas outside the </w:t>
      </w:r>
      <w:r>
        <w:t>“</w:t>
      </w:r>
      <w:r w:rsidR="00223310" w:rsidRPr="009E09E7">
        <w:t>Property Protection</w:t>
      </w:r>
      <w:r>
        <w:t>”</w:t>
      </w:r>
      <w:r w:rsidR="00223310" w:rsidRPr="009E09E7">
        <w:t xml:space="preserve"> Area of </w:t>
      </w:r>
      <w:r w:rsidR="009E09E7">
        <w:t>LLNL</w:t>
      </w:r>
      <w:r w:rsidR="00223310" w:rsidRPr="009E09E7">
        <w:t xml:space="preserve"> that are open to the public, Monday through Friday, during varying business hours depending on the location.</w:t>
      </w:r>
      <w:r w:rsidR="00A63B06">
        <w:t xml:space="preserve"> </w:t>
      </w:r>
    </w:p>
    <w:p w14:paraId="1B148F17" w14:textId="77777777" w:rsidR="0093357F" w:rsidRDefault="0093357F" w:rsidP="00720BC4">
      <w:pPr>
        <w:pStyle w:val="10Text"/>
      </w:pPr>
    </w:p>
    <w:p w14:paraId="7EC23719" w14:textId="77777777" w:rsidR="0093357F" w:rsidRPr="0093357F" w:rsidRDefault="0093357F" w:rsidP="00720BC4">
      <w:pPr>
        <w:pStyle w:val="10Text"/>
      </w:pPr>
      <w:r w:rsidRPr="00C0222E">
        <w:rPr>
          <w:b/>
        </w:rPr>
        <w:t>“PROPERTY PROTECTION” AREAS</w:t>
      </w:r>
      <w:r>
        <w:t xml:space="preserve"> at LLNL’s Site 200 and Site 300 are enclosed by a perimeter fence.  This includes the East Avenue Corridor located between LLNL and Sandia National Laboratory along East Avenue between Vasco and Greenville Roads.</w:t>
      </w:r>
    </w:p>
    <w:p w14:paraId="7BC8C0CD" w14:textId="77777777" w:rsidR="00223310" w:rsidRPr="009E09E7" w:rsidRDefault="00223310">
      <w:pPr>
        <w:pStyle w:val="10Text"/>
        <w:rPr>
          <w:b/>
          <w:caps/>
        </w:rPr>
      </w:pPr>
    </w:p>
    <w:p w14:paraId="5F996917" w14:textId="46ABB020" w:rsidR="00223310" w:rsidRDefault="00284B76">
      <w:pPr>
        <w:pStyle w:val="10Text"/>
      </w:pPr>
      <w:r>
        <w:rPr>
          <w:b/>
          <w:caps/>
        </w:rPr>
        <w:t>“</w:t>
      </w:r>
      <w:r w:rsidR="00223310" w:rsidRPr="009E09E7">
        <w:rPr>
          <w:b/>
          <w:caps/>
        </w:rPr>
        <w:t>Limited</w:t>
      </w:r>
      <w:r>
        <w:rPr>
          <w:b/>
          <w:caps/>
        </w:rPr>
        <w:t>”</w:t>
      </w:r>
      <w:r w:rsidR="00223310" w:rsidRPr="009E09E7">
        <w:rPr>
          <w:b/>
          <w:caps/>
        </w:rPr>
        <w:t xml:space="preserve"> Areas</w:t>
      </w:r>
      <w:r w:rsidR="00223310" w:rsidRPr="009E09E7">
        <w:t xml:space="preserve"> are security areas within the </w:t>
      </w:r>
      <w:r>
        <w:t>“</w:t>
      </w:r>
      <w:r w:rsidR="00223310" w:rsidRPr="009E09E7">
        <w:t>Property Protection</w:t>
      </w:r>
      <w:r>
        <w:t>”</w:t>
      </w:r>
      <w:r w:rsidR="00223310" w:rsidRPr="009E09E7">
        <w:t xml:space="preserve"> Areas enclosed by security fences</w:t>
      </w:r>
      <w:r w:rsidR="00D458C5">
        <w:t xml:space="preserve"> or building perimeters.</w:t>
      </w:r>
      <w:r w:rsidR="00223310" w:rsidRPr="009E09E7">
        <w:t xml:space="preserve"> </w:t>
      </w:r>
      <w:r w:rsidR="00D458C5">
        <w:t>A</w:t>
      </w:r>
      <w:r w:rsidR="00223310" w:rsidRPr="009E09E7">
        <w:t xml:space="preserve">ccess to </w:t>
      </w:r>
      <w:r w:rsidR="00D458C5">
        <w:t xml:space="preserve">Limited Areas </w:t>
      </w:r>
      <w:r w:rsidR="00223310" w:rsidRPr="009E09E7">
        <w:t xml:space="preserve">is controlled by </w:t>
      </w:r>
      <w:r w:rsidR="006B5F8F">
        <w:t>staffed</w:t>
      </w:r>
      <w:r w:rsidR="006B5F8F" w:rsidRPr="009E09E7">
        <w:t xml:space="preserve"> </w:t>
      </w:r>
      <w:r w:rsidR="00223310" w:rsidRPr="009E09E7">
        <w:t xml:space="preserve">entry/exit posts or electronic access control booths, turnstiles, or </w:t>
      </w:r>
      <w:r w:rsidR="00D458C5">
        <w:t xml:space="preserve">single </w:t>
      </w:r>
      <w:r w:rsidR="00223310" w:rsidRPr="009E09E7">
        <w:t>door</w:t>
      </w:r>
      <w:r w:rsidR="00D458C5">
        <w:t xml:space="preserve"> portals</w:t>
      </w:r>
      <w:r w:rsidR="00223310" w:rsidRPr="009E09E7">
        <w:t>.</w:t>
      </w:r>
    </w:p>
    <w:p w14:paraId="6D4FFEB1" w14:textId="77777777" w:rsidR="00223310" w:rsidRPr="009E09E7" w:rsidRDefault="00223310">
      <w:pPr>
        <w:pStyle w:val="10Text"/>
      </w:pPr>
    </w:p>
    <w:p w14:paraId="30EAC264" w14:textId="77777777" w:rsidR="00223310" w:rsidRPr="009E09E7" w:rsidRDefault="00223310">
      <w:pPr>
        <w:pStyle w:val="10Heading"/>
      </w:pPr>
      <w:r w:rsidRPr="009E09E7">
        <w:t>2.0</w:t>
      </w:r>
      <w:r w:rsidRPr="009E09E7">
        <w:tab/>
        <w:t>Security Access Requirements</w:t>
      </w:r>
    </w:p>
    <w:p w14:paraId="393033FF" w14:textId="375DAB5F" w:rsidR="00223310" w:rsidRDefault="00223310">
      <w:pPr>
        <w:pStyle w:val="10Heading"/>
        <w:rPr>
          <w:strike/>
        </w:rPr>
      </w:pPr>
    </w:p>
    <w:p w14:paraId="29DDBEF6" w14:textId="77777777" w:rsidR="00651144" w:rsidRPr="001C4C1F" w:rsidRDefault="00651144" w:rsidP="00651144">
      <w:pPr>
        <w:pStyle w:val="10Text"/>
        <w:rPr>
          <w:color w:val="000000" w:themeColor="text1"/>
        </w:rPr>
      </w:pPr>
      <w:r>
        <w:rPr>
          <w:b/>
          <w:caps/>
        </w:rPr>
        <w:t>“GENERAL ACCESS”</w:t>
      </w:r>
      <w:r w:rsidRPr="009E09E7">
        <w:rPr>
          <w:b/>
          <w:caps/>
        </w:rPr>
        <w:t xml:space="preserve"> Areas.</w:t>
      </w:r>
      <w:r w:rsidRPr="009E09E7">
        <w:t xml:space="preserve"> All Subcontractor personnel working in </w:t>
      </w:r>
      <w:r>
        <w:t>“General Access</w:t>
      </w:r>
      <w:r w:rsidRPr="005F5DD7">
        <w:rPr>
          <w:color w:val="000000" w:themeColor="text1"/>
        </w:rPr>
        <w:t>” Areas of LLNL do not require badging</w:t>
      </w:r>
      <w:r>
        <w:rPr>
          <w:color w:val="000000" w:themeColor="text1"/>
        </w:rPr>
        <w:t>;</w:t>
      </w:r>
      <w:r w:rsidRPr="005F5DD7">
        <w:rPr>
          <w:color w:val="000000" w:themeColor="text1"/>
        </w:rPr>
        <w:t xml:space="preserve"> however</w:t>
      </w:r>
      <w:r>
        <w:rPr>
          <w:color w:val="000000" w:themeColor="text1"/>
        </w:rPr>
        <w:t>,</w:t>
      </w:r>
      <w:r w:rsidRPr="005F5DD7">
        <w:rPr>
          <w:color w:val="000000" w:themeColor="text1"/>
        </w:rPr>
        <w:t xml:space="preserve"> all applicable safety and security </w:t>
      </w:r>
      <w:r>
        <w:rPr>
          <w:color w:val="000000" w:themeColor="text1"/>
        </w:rPr>
        <w:t>requirements</w:t>
      </w:r>
      <w:r w:rsidRPr="005F5DD7">
        <w:rPr>
          <w:color w:val="000000" w:themeColor="text1"/>
        </w:rPr>
        <w:t xml:space="preserve"> still apply while on Federal property.</w:t>
      </w:r>
      <w:r>
        <w:rPr>
          <w:color w:val="000000" w:themeColor="text1"/>
        </w:rPr>
        <w:t xml:space="preserve">  Subcontractor personnel should direct questions to the cognizant LLNS Technical Representative.  </w:t>
      </w:r>
    </w:p>
    <w:p w14:paraId="1F8419C8" w14:textId="77777777" w:rsidR="00651144" w:rsidRPr="009E09E7" w:rsidRDefault="00651144">
      <w:pPr>
        <w:pStyle w:val="10Heading"/>
        <w:rPr>
          <w:strike/>
        </w:rPr>
      </w:pPr>
    </w:p>
    <w:p w14:paraId="094783EC" w14:textId="77777777" w:rsidR="00223310" w:rsidRPr="005F5DD7" w:rsidRDefault="00284B76">
      <w:pPr>
        <w:pStyle w:val="10Text"/>
        <w:rPr>
          <w:color w:val="000000" w:themeColor="text1"/>
        </w:rPr>
      </w:pPr>
      <w:r>
        <w:rPr>
          <w:b/>
          <w:caps/>
        </w:rPr>
        <w:t>“</w:t>
      </w:r>
      <w:r w:rsidR="00223310" w:rsidRPr="009E09E7">
        <w:rPr>
          <w:b/>
          <w:caps/>
        </w:rPr>
        <w:t>PROPERTY PROTECTION</w:t>
      </w:r>
      <w:r>
        <w:rPr>
          <w:b/>
          <w:caps/>
        </w:rPr>
        <w:t>”</w:t>
      </w:r>
      <w:r w:rsidR="00223310" w:rsidRPr="009E09E7">
        <w:rPr>
          <w:b/>
          <w:caps/>
        </w:rPr>
        <w:t xml:space="preserve"> AreaS</w:t>
      </w:r>
      <w:r w:rsidR="00870EE1" w:rsidRPr="00870EE1">
        <w:rPr>
          <w:b/>
          <w:caps/>
        </w:rPr>
        <w:t>.</w:t>
      </w:r>
      <w:r w:rsidR="00223310" w:rsidRPr="009E09E7">
        <w:t xml:space="preserve"> Subcontractor personnel within the </w:t>
      </w:r>
      <w:r>
        <w:t>“</w:t>
      </w:r>
      <w:r w:rsidR="00223310" w:rsidRPr="009E09E7">
        <w:t>Property Protection</w:t>
      </w:r>
      <w:r>
        <w:t>”</w:t>
      </w:r>
      <w:r w:rsidR="00223310" w:rsidRPr="009E09E7">
        <w:t xml:space="preserve"> Area of </w:t>
      </w:r>
      <w:r w:rsidR="009E09E7">
        <w:t>LLNL</w:t>
      </w:r>
      <w:r w:rsidR="00223310" w:rsidRPr="009E09E7">
        <w:t xml:space="preserve"> </w:t>
      </w:r>
      <w:r w:rsidR="00BC33AC">
        <w:t>must</w:t>
      </w:r>
      <w:r w:rsidR="00223310" w:rsidRPr="009E09E7">
        <w:t xml:space="preserve"> </w:t>
      </w:r>
      <w:r w:rsidR="00BC33AC">
        <w:t xml:space="preserve">be </w:t>
      </w:r>
      <w:r w:rsidR="00223310" w:rsidRPr="009E09E7">
        <w:t>issued a badge</w:t>
      </w:r>
      <w:r w:rsidR="00DB7468">
        <w:t xml:space="preserve"> </w:t>
      </w:r>
      <w:r w:rsidR="00DB7468" w:rsidRPr="005F5DD7">
        <w:rPr>
          <w:color w:val="000000" w:themeColor="text1"/>
        </w:rPr>
        <w:t>for Site access</w:t>
      </w:r>
      <w:r w:rsidR="00223310" w:rsidRPr="005F5DD7">
        <w:rPr>
          <w:color w:val="000000" w:themeColor="text1"/>
        </w:rPr>
        <w:t xml:space="preserve">, as further described in </w:t>
      </w:r>
      <w:r w:rsidR="0027507B" w:rsidRPr="005F5DD7">
        <w:rPr>
          <w:color w:val="000000" w:themeColor="text1"/>
        </w:rPr>
        <w:t xml:space="preserve">section </w:t>
      </w:r>
      <w:r w:rsidR="007A1FD7" w:rsidRPr="005F5DD7">
        <w:rPr>
          <w:color w:val="000000" w:themeColor="text1"/>
        </w:rPr>
        <w:t>3</w:t>
      </w:r>
      <w:r w:rsidR="007F7F1F" w:rsidRPr="005F5DD7">
        <w:rPr>
          <w:color w:val="000000" w:themeColor="text1"/>
        </w:rPr>
        <w:t>.0</w:t>
      </w:r>
      <w:r w:rsidR="00223310" w:rsidRPr="005F5DD7">
        <w:rPr>
          <w:color w:val="000000" w:themeColor="text1"/>
        </w:rPr>
        <w:t>, below.</w:t>
      </w:r>
    </w:p>
    <w:p w14:paraId="179CB6C0" w14:textId="77777777" w:rsidR="00223310" w:rsidRPr="005F5DD7" w:rsidRDefault="00223310">
      <w:pPr>
        <w:pStyle w:val="10Text"/>
        <w:rPr>
          <w:color w:val="000000" w:themeColor="text1"/>
        </w:rPr>
      </w:pPr>
    </w:p>
    <w:p w14:paraId="721B9832" w14:textId="33805AF2" w:rsidR="00C3372B" w:rsidRPr="00C0222E" w:rsidRDefault="00DB7468" w:rsidP="00C0222E">
      <w:pPr>
        <w:pStyle w:val="a"/>
        <w:numPr>
          <w:ilvl w:val="0"/>
          <w:numId w:val="18"/>
        </w:numPr>
        <w:ind w:left="1440" w:hanging="720"/>
      </w:pPr>
      <w:r w:rsidRPr="00C0222E">
        <w:t>US Citizens must present a</w:t>
      </w:r>
      <w:r w:rsidR="00CF3E5D">
        <w:t>n</w:t>
      </w:r>
      <w:r w:rsidRPr="00C0222E">
        <w:t xml:space="preserve"> un-expired state driver’s license</w:t>
      </w:r>
      <w:r w:rsidR="00D72439" w:rsidRPr="00C0222E">
        <w:t xml:space="preserve"> from a state whose driver’s license is compliant with the Department of Homeland Security’s REAL ID Act.  The state and territory driver’s licenses, unless an Enhanced Driver’s License, that do not currently meet the REAL ID Act can be found at</w:t>
      </w:r>
      <w:r w:rsidR="00251AC3">
        <w:t xml:space="preserve"> </w:t>
      </w:r>
      <w:r w:rsidR="00D72439" w:rsidRPr="00C0222E">
        <w:t xml:space="preserve"> </w:t>
      </w:r>
      <w:hyperlink r:id="rId8" w:history="1">
        <w:r w:rsidR="00251AC3" w:rsidRPr="000C4A5B">
          <w:rPr>
            <w:rStyle w:val="Hyperlink"/>
          </w:rPr>
          <w:t>https://www.dhs.gov/current-status-states-territories</w:t>
        </w:r>
      </w:hyperlink>
      <w:r w:rsidR="00DC6C54" w:rsidRPr="00C0222E">
        <w:t xml:space="preserve">. Individuals with a driver’s license from a state that does not meet the Real ID Act will need to provide a current (non-expired) secondary form of identification.  Acceptable IDs for identity purposes </w:t>
      </w:r>
      <w:r w:rsidR="00DC6C54" w:rsidRPr="00C0222E">
        <w:lastRenderedPageBreak/>
        <w:t xml:space="preserve">include: U.S. passport, U.S. passport card, U.S. military ID (active duty or retired military and their dependents, and DoD civilians), </w:t>
      </w:r>
      <w:r w:rsidR="00C3372B" w:rsidRPr="00C0222E">
        <w:t>Permanent Resident Card, Employment Authorization Document (form I-7666) that contains a photograph, Border Crossing Card, Department of Homeland Security designated enhanced driver’s license, Native American tribal photo ID, HSPD-12 Personal Identity Verification card, foreign government-issued passport, Canadian provincial driver’s license or Indian and Northern Affairs Canada card, or School ID card with photograph (for minors).</w:t>
      </w:r>
      <w:r w:rsidR="00D72439" w:rsidRPr="00C0222E">
        <w:t xml:space="preserve"> </w:t>
      </w:r>
    </w:p>
    <w:p w14:paraId="27AABC10" w14:textId="77777777" w:rsidR="00C3372B" w:rsidRDefault="00C3372B" w:rsidP="00C0222E">
      <w:pPr>
        <w:pStyle w:val="a"/>
        <w:ind w:left="720" w:firstLine="0"/>
        <w:rPr>
          <w:color w:val="000000" w:themeColor="text1"/>
        </w:rPr>
      </w:pPr>
    </w:p>
    <w:p w14:paraId="5BFD7C11" w14:textId="60B3F844" w:rsidR="00DB7468" w:rsidRPr="005F5DD7" w:rsidRDefault="00DB7468" w:rsidP="00C0222E">
      <w:pPr>
        <w:pStyle w:val="a"/>
        <w:ind w:left="1440" w:firstLine="0"/>
        <w:rPr>
          <w:color w:val="000000" w:themeColor="text1"/>
        </w:rPr>
      </w:pPr>
      <w:r w:rsidRPr="005F5DD7">
        <w:rPr>
          <w:color w:val="000000" w:themeColor="text1"/>
        </w:rPr>
        <w:t xml:space="preserve">A valid driver’s license from any state must be presented for a </w:t>
      </w:r>
      <w:r w:rsidR="00FD2B1D" w:rsidRPr="005F5DD7">
        <w:rPr>
          <w:color w:val="000000" w:themeColor="text1"/>
        </w:rPr>
        <w:t>S</w:t>
      </w:r>
      <w:r w:rsidRPr="005F5DD7">
        <w:rPr>
          <w:color w:val="000000" w:themeColor="text1"/>
        </w:rPr>
        <w:t xml:space="preserve">ubcontractor to drive any vehicle on </w:t>
      </w:r>
      <w:r w:rsidR="002E1A98">
        <w:rPr>
          <w:color w:val="000000" w:themeColor="text1"/>
        </w:rPr>
        <w:t>s</w:t>
      </w:r>
      <w:r w:rsidRPr="005F5DD7">
        <w:rPr>
          <w:color w:val="000000" w:themeColor="text1"/>
        </w:rPr>
        <w:t>ite.</w:t>
      </w:r>
    </w:p>
    <w:p w14:paraId="268D723E" w14:textId="77777777" w:rsidR="00DB7468" w:rsidRPr="005F5DD7" w:rsidRDefault="00DB7468">
      <w:pPr>
        <w:pStyle w:val="a"/>
        <w:ind w:left="1440"/>
        <w:rPr>
          <w:color w:val="000000" w:themeColor="text1"/>
        </w:rPr>
      </w:pPr>
    </w:p>
    <w:p w14:paraId="1B6474BD" w14:textId="77777777" w:rsidR="00223310" w:rsidRPr="005F5DD7" w:rsidRDefault="00223310" w:rsidP="00171132">
      <w:pPr>
        <w:pStyle w:val="a"/>
        <w:ind w:left="1440" w:firstLine="0"/>
        <w:rPr>
          <w:color w:val="000000" w:themeColor="text1"/>
        </w:rPr>
      </w:pPr>
      <w:r w:rsidRPr="005F5DD7">
        <w:rPr>
          <w:color w:val="000000" w:themeColor="text1"/>
        </w:rPr>
        <w:t>Naturalized citizens must provide proper evidence of their naturalization</w:t>
      </w:r>
      <w:r w:rsidR="00DB7468" w:rsidRPr="005F5DD7">
        <w:rPr>
          <w:color w:val="000000" w:themeColor="text1"/>
        </w:rPr>
        <w:t xml:space="preserve"> only if they had previously been granted Site access as a foreign national.</w:t>
      </w:r>
    </w:p>
    <w:p w14:paraId="77DF43AF" w14:textId="77777777" w:rsidR="00223310" w:rsidRPr="009E09E7" w:rsidRDefault="00223310">
      <w:pPr>
        <w:pStyle w:val="a"/>
        <w:ind w:left="1440"/>
      </w:pPr>
    </w:p>
    <w:p w14:paraId="4B348649" w14:textId="0682BB49" w:rsidR="00223310" w:rsidRPr="009E09E7" w:rsidRDefault="00223310">
      <w:pPr>
        <w:pStyle w:val="a"/>
        <w:ind w:left="1440"/>
      </w:pPr>
      <w:r w:rsidRPr="009E09E7">
        <w:t>(b)</w:t>
      </w:r>
      <w:r w:rsidRPr="009E09E7">
        <w:tab/>
        <w:t xml:space="preserve">Foreign </w:t>
      </w:r>
      <w:r w:rsidR="005E749B">
        <w:t>n</w:t>
      </w:r>
      <w:r w:rsidR="005E749B" w:rsidRPr="009E09E7">
        <w:t xml:space="preserve">ationals </w:t>
      </w:r>
      <w:r w:rsidRPr="009E09E7">
        <w:t>(</w:t>
      </w:r>
      <w:r w:rsidR="005E749B">
        <w:t>n</w:t>
      </w:r>
      <w:r w:rsidR="005E749B" w:rsidRPr="009E09E7">
        <w:t>on</w:t>
      </w:r>
      <w:r w:rsidR="00984FD2">
        <w:t>-</w:t>
      </w:r>
      <w:r w:rsidRPr="009E09E7">
        <w:t xml:space="preserve">U.S. </w:t>
      </w:r>
      <w:r w:rsidR="005E749B">
        <w:t>c</w:t>
      </w:r>
      <w:r w:rsidR="005E749B" w:rsidRPr="009E09E7">
        <w:t>itizens</w:t>
      </w:r>
      <w:r w:rsidRPr="009E09E7">
        <w:t xml:space="preserve">) are not permitted within the </w:t>
      </w:r>
      <w:r w:rsidR="00284B76">
        <w:t>“</w:t>
      </w:r>
      <w:r w:rsidRPr="009E09E7">
        <w:t>Property Protection</w:t>
      </w:r>
      <w:r w:rsidR="00284B76">
        <w:t>”</w:t>
      </w:r>
      <w:r w:rsidRPr="009E09E7">
        <w:t xml:space="preserve"> Area of </w:t>
      </w:r>
      <w:r w:rsidR="009E09E7">
        <w:t>LLNL</w:t>
      </w:r>
      <w:r w:rsidRPr="009E09E7">
        <w:t xml:space="preserve"> without written </w:t>
      </w:r>
      <w:r w:rsidR="00AC4DC5">
        <w:t xml:space="preserve">approval </w:t>
      </w:r>
      <w:r w:rsidRPr="009E09E7">
        <w:t xml:space="preserve">obtained through </w:t>
      </w:r>
      <w:r w:rsidR="00000EFA">
        <w:t xml:space="preserve">the </w:t>
      </w:r>
      <w:r w:rsidR="008E6586">
        <w:t>LLNS</w:t>
      </w:r>
      <w:r w:rsidRPr="009E09E7">
        <w:t xml:space="preserve"> </w:t>
      </w:r>
      <w:r w:rsidR="00000EFA">
        <w:t xml:space="preserve">Host/Technical Representative </w:t>
      </w:r>
      <w:r w:rsidRPr="009E09E7">
        <w:t xml:space="preserve">under applicable DOE </w:t>
      </w:r>
      <w:r w:rsidR="005E749B">
        <w:t>s</w:t>
      </w:r>
      <w:r w:rsidR="005E749B" w:rsidRPr="009E09E7">
        <w:t xml:space="preserve">ecurity </w:t>
      </w:r>
      <w:r w:rsidR="005E749B">
        <w:t>r</w:t>
      </w:r>
      <w:r w:rsidR="005E749B" w:rsidRPr="009E09E7">
        <w:t>egulations</w:t>
      </w:r>
      <w:r w:rsidRPr="009E09E7">
        <w:t>.</w:t>
      </w:r>
    </w:p>
    <w:p w14:paraId="39108625" w14:textId="77777777" w:rsidR="00223310" w:rsidRPr="009E09E7" w:rsidRDefault="00223310">
      <w:pPr>
        <w:pStyle w:val="a"/>
        <w:ind w:left="1440"/>
      </w:pPr>
    </w:p>
    <w:p w14:paraId="49F71B4C" w14:textId="39307B9E" w:rsidR="00223310" w:rsidRPr="009E09E7" w:rsidRDefault="00223310">
      <w:pPr>
        <w:pStyle w:val="a"/>
        <w:ind w:left="1440"/>
      </w:pPr>
      <w:r w:rsidRPr="009E09E7">
        <w:t>(c)</w:t>
      </w:r>
      <w:r w:rsidRPr="009E09E7">
        <w:tab/>
      </w:r>
      <w:r w:rsidR="00720BC4">
        <w:t>LLNS will inspect all trucks making deliveries to LLNL</w:t>
      </w:r>
      <w:r w:rsidRPr="009E09E7">
        <w:t xml:space="preserve"> at </w:t>
      </w:r>
      <w:r w:rsidRPr="00C34089">
        <w:t xml:space="preserve">the </w:t>
      </w:r>
      <w:r w:rsidR="00870EE1" w:rsidRPr="00870EE1">
        <w:t>Delivery Vehicle</w:t>
      </w:r>
      <w:r w:rsidR="00F8439B" w:rsidRPr="00C34089">
        <w:t xml:space="preserve"> </w:t>
      </w:r>
      <w:r w:rsidRPr="00C34089">
        <w:t>Inspection</w:t>
      </w:r>
      <w:r w:rsidRPr="009E09E7">
        <w:t xml:space="preserve"> Station on East Avenue</w:t>
      </w:r>
      <w:r w:rsidR="001E17EA">
        <w:t xml:space="preserve"> (or Vasco Post during off-hours)</w:t>
      </w:r>
      <w:r w:rsidRPr="009E09E7">
        <w:t xml:space="preserve"> unless otherwise approved by </w:t>
      </w:r>
      <w:r w:rsidR="00340A8D">
        <w:t xml:space="preserve">the LLNL Security </w:t>
      </w:r>
      <w:r w:rsidR="00225A59">
        <w:t xml:space="preserve">Organization </w:t>
      </w:r>
      <w:r w:rsidR="00340A8D">
        <w:t>Director, or designee.</w:t>
      </w:r>
      <w:r w:rsidR="003C5C0B">
        <w:t xml:space="preserve"> </w:t>
      </w:r>
      <w:r w:rsidR="00BE5954">
        <w:t xml:space="preserve">Foreign nationals, including those with legal permanent residence status, are not permitted to enter through the </w:t>
      </w:r>
      <w:r w:rsidR="00D66605">
        <w:t xml:space="preserve">Delivery Vehicle </w:t>
      </w:r>
      <w:r w:rsidR="00BE5954">
        <w:t xml:space="preserve">Inspection Station.  </w:t>
      </w:r>
      <w:r w:rsidRPr="009E09E7">
        <w:t xml:space="preserve">Subcontractors should allow </w:t>
      </w:r>
      <w:r w:rsidR="00C0222E">
        <w:t xml:space="preserve">up to one hour </w:t>
      </w:r>
      <w:r w:rsidRPr="009E09E7">
        <w:t>for trucks to undergo this inspection.</w:t>
      </w:r>
      <w:r w:rsidR="00A63B06">
        <w:t xml:space="preserve"> </w:t>
      </w:r>
      <w:r w:rsidRPr="009E09E7">
        <w:t xml:space="preserve">Special time-sensitive deliveries such as asphalt and concrete may be handled at an alternate gate upon approval by </w:t>
      </w:r>
      <w:r w:rsidR="008E6586">
        <w:t>LLNS</w:t>
      </w:r>
      <w:r w:rsidRPr="009E09E7">
        <w:t>.</w:t>
      </w:r>
      <w:r w:rsidR="00A63B06">
        <w:t xml:space="preserve"> </w:t>
      </w:r>
      <w:r w:rsidRPr="009E09E7">
        <w:t xml:space="preserve">Subcontractors shall provide </w:t>
      </w:r>
      <w:r w:rsidR="008E6586">
        <w:t>LLNS</w:t>
      </w:r>
      <w:r w:rsidRPr="009E09E7">
        <w:t xml:space="preserve"> five </w:t>
      </w:r>
      <w:r w:rsidR="00CE1632">
        <w:t xml:space="preserve">business </w:t>
      </w:r>
      <w:r w:rsidRPr="009E09E7">
        <w:t>days advance notice for all time sensitive deliveries.</w:t>
      </w:r>
    </w:p>
    <w:p w14:paraId="27DF14FE" w14:textId="77777777" w:rsidR="00223310" w:rsidRPr="009E09E7" w:rsidRDefault="00223310">
      <w:pPr>
        <w:pStyle w:val="a"/>
        <w:ind w:left="1440"/>
      </w:pPr>
    </w:p>
    <w:p w14:paraId="34351AB5" w14:textId="76A6E627" w:rsidR="00223310" w:rsidRPr="009E09E7" w:rsidRDefault="00223310">
      <w:pPr>
        <w:pStyle w:val="a"/>
        <w:ind w:left="1440"/>
      </w:pPr>
      <w:r w:rsidRPr="009E09E7">
        <w:t>(d)</w:t>
      </w:r>
      <w:r w:rsidRPr="009E09E7">
        <w:tab/>
      </w:r>
      <w:bookmarkStart w:id="0" w:name="_Hlk69372783"/>
      <w:r w:rsidRPr="009E09E7">
        <w:t>Personnel making normal truck deliveries for vendors shall be United States citizens</w:t>
      </w:r>
      <w:r w:rsidR="00BE5954">
        <w:t xml:space="preserve"> only</w:t>
      </w:r>
      <w:r w:rsidR="00E059AB">
        <w:t xml:space="preserve"> and</w:t>
      </w:r>
      <w:r w:rsidR="00096290">
        <w:t xml:space="preserve"> have </w:t>
      </w:r>
      <w:r w:rsidR="00BE5954">
        <w:t>a valid driver’s license and a bill of lading or shipping/delivery documentation</w:t>
      </w:r>
      <w:r w:rsidRPr="009E09E7">
        <w:t>.</w:t>
      </w:r>
      <w:r w:rsidR="00A63B06">
        <w:t xml:space="preserve"> </w:t>
      </w:r>
      <w:r w:rsidR="00042E84">
        <w:t xml:space="preserve"> </w:t>
      </w:r>
      <w:r w:rsidRPr="009E09E7">
        <w:t xml:space="preserve">Such personnel will be issued a temporary </w:t>
      </w:r>
      <w:r w:rsidR="00BE5954">
        <w:t xml:space="preserve">self-expiring </w:t>
      </w:r>
      <w:r w:rsidRPr="009E09E7">
        <w:t>truck pass</w:t>
      </w:r>
      <w:r w:rsidR="00BE5954">
        <w:t xml:space="preserve"> for entry to deliver only.</w:t>
      </w:r>
      <w:bookmarkEnd w:id="0"/>
    </w:p>
    <w:p w14:paraId="744E61B3" w14:textId="77777777" w:rsidR="00223310" w:rsidRPr="009E09E7" w:rsidRDefault="00223310">
      <w:pPr>
        <w:pStyle w:val="a"/>
        <w:ind w:left="720" w:firstLine="0"/>
      </w:pPr>
    </w:p>
    <w:p w14:paraId="7AB87A9E" w14:textId="35E656D8" w:rsidR="00223310" w:rsidRPr="005F5DD7" w:rsidRDefault="00284B76">
      <w:pPr>
        <w:pStyle w:val="10Text"/>
        <w:rPr>
          <w:color w:val="000000" w:themeColor="text1"/>
        </w:rPr>
      </w:pPr>
      <w:r w:rsidRPr="005F5DD7">
        <w:rPr>
          <w:b/>
          <w:caps/>
          <w:color w:val="000000" w:themeColor="text1"/>
        </w:rPr>
        <w:t>“</w:t>
      </w:r>
      <w:r w:rsidR="00223310" w:rsidRPr="005F5DD7">
        <w:rPr>
          <w:b/>
          <w:caps/>
          <w:color w:val="000000" w:themeColor="text1"/>
        </w:rPr>
        <w:t>Limited</w:t>
      </w:r>
      <w:r w:rsidRPr="005F5DD7">
        <w:rPr>
          <w:b/>
          <w:caps/>
          <w:color w:val="000000" w:themeColor="text1"/>
        </w:rPr>
        <w:t>”</w:t>
      </w:r>
      <w:r w:rsidR="00171132" w:rsidRPr="005F5DD7">
        <w:rPr>
          <w:b/>
          <w:caps/>
          <w:color w:val="000000" w:themeColor="text1"/>
        </w:rPr>
        <w:t xml:space="preserve"> </w:t>
      </w:r>
      <w:r w:rsidR="00223310" w:rsidRPr="005F5DD7">
        <w:rPr>
          <w:b/>
          <w:caps/>
          <w:color w:val="000000" w:themeColor="text1"/>
        </w:rPr>
        <w:t>Areas.</w:t>
      </w:r>
      <w:r w:rsidR="00223310" w:rsidRPr="005F5DD7">
        <w:rPr>
          <w:color w:val="000000" w:themeColor="text1"/>
        </w:rPr>
        <w:t xml:space="preserve"> In addition to the requirements for access to the </w:t>
      </w:r>
      <w:r w:rsidRPr="005F5DD7">
        <w:rPr>
          <w:color w:val="000000" w:themeColor="text1"/>
        </w:rPr>
        <w:t>“</w:t>
      </w:r>
      <w:r w:rsidR="00223310" w:rsidRPr="005F5DD7">
        <w:rPr>
          <w:color w:val="000000" w:themeColor="text1"/>
        </w:rPr>
        <w:t>Property Protection</w:t>
      </w:r>
      <w:r w:rsidRPr="005F5DD7">
        <w:rPr>
          <w:color w:val="000000" w:themeColor="text1"/>
        </w:rPr>
        <w:t>”</w:t>
      </w:r>
      <w:r w:rsidR="00223310" w:rsidRPr="005F5DD7">
        <w:rPr>
          <w:color w:val="000000" w:themeColor="text1"/>
        </w:rPr>
        <w:t xml:space="preserve"> Areas, any work within a </w:t>
      </w:r>
      <w:r w:rsidRPr="005F5DD7">
        <w:rPr>
          <w:color w:val="000000" w:themeColor="text1"/>
        </w:rPr>
        <w:t>“</w:t>
      </w:r>
      <w:r w:rsidR="00223310" w:rsidRPr="005F5DD7">
        <w:rPr>
          <w:color w:val="000000" w:themeColor="text1"/>
        </w:rPr>
        <w:t>Limited</w:t>
      </w:r>
      <w:r w:rsidRPr="005F5DD7">
        <w:rPr>
          <w:color w:val="000000" w:themeColor="text1"/>
        </w:rPr>
        <w:t>”</w:t>
      </w:r>
      <w:r w:rsidR="00223310" w:rsidRPr="005F5DD7">
        <w:rPr>
          <w:color w:val="000000" w:themeColor="text1"/>
        </w:rPr>
        <w:t xml:space="preserve"> Area shall also be conducted under </w:t>
      </w:r>
      <w:r w:rsidR="008E6586" w:rsidRPr="005F5DD7">
        <w:rPr>
          <w:color w:val="000000" w:themeColor="text1"/>
        </w:rPr>
        <w:t>LLNS</w:t>
      </w:r>
      <w:r w:rsidR="00223310" w:rsidRPr="005F5DD7">
        <w:rPr>
          <w:color w:val="000000" w:themeColor="text1"/>
        </w:rPr>
        <w:t xml:space="preserve">-provided LLNL Security </w:t>
      </w:r>
      <w:r w:rsidR="00870EE1" w:rsidRPr="005F5DD7">
        <w:rPr>
          <w:color w:val="000000" w:themeColor="text1"/>
        </w:rPr>
        <w:t>Organization</w:t>
      </w:r>
      <w:r w:rsidR="00095C1B" w:rsidRPr="005F5DD7">
        <w:rPr>
          <w:color w:val="000000" w:themeColor="text1"/>
        </w:rPr>
        <w:t xml:space="preserve"> </w:t>
      </w:r>
      <w:r w:rsidR="005E749B" w:rsidRPr="005F5DD7">
        <w:rPr>
          <w:color w:val="000000" w:themeColor="text1"/>
        </w:rPr>
        <w:t>security escort</w:t>
      </w:r>
      <w:r w:rsidR="00DB7468" w:rsidRPr="005F5DD7">
        <w:rPr>
          <w:color w:val="000000" w:themeColor="text1"/>
        </w:rPr>
        <w:t xml:space="preserve"> or an administrative escort provided by the </w:t>
      </w:r>
      <w:r w:rsidR="00FD2B1D" w:rsidRPr="005F5DD7">
        <w:rPr>
          <w:color w:val="000000" w:themeColor="text1"/>
        </w:rPr>
        <w:t>LLNS Technical Representative</w:t>
      </w:r>
      <w:r w:rsidR="00223310" w:rsidRPr="005F5DD7">
        <w:rPr>
          <w:color w:val="000000" w:themeColor="text1"/>
        </w:rPr>
        <w:t>.</w:t>
      </w:r>
      <w:r w:rsidR="00A63B06" w:rsidRPr="005F5DD7">
        <w:rPr>
          <w:color w:val="000000" w:themeColor="text1"/>
        </w:rPr>
        <w:t xml:space="preserve"> </w:t>
      </w:r>
      <w:r w:rsidR="00223310" w:rsidRPr="005F5DD7">
        <w:rPr>
          <w:color w:val="000000" w:themeColor="text1"/>
        </w:rPr>
        <w:t xml:space="preserve">Therefore, </w:t>
      </w:r>
      <w:r w:rsidR="00BC33AC" w:rsidRPr="005F5DD7">
        <w:rPr>
          <w:color w:val="000000" w:themeColor="text1"/>
        </w:rPr>
        <w:t xml:space="preserve">the Subcontractor shall provide </w:t>
      </w:r>
      <w:r w:rsidR="00870EE1" w:rsidRPr="005F5DD7">
        <w:rPr>
          <w:color w:val="000000" w:themeColor="text1"/>
        </w:rPr>
        <w:t xml:space="preserve">LLNS </w:t>
      </w:r>
      <w:r w:rsidR="00223310" w:rsidRPr="005F5DD7">
        <w:rPr>
          <w:color w:val="000000" w:themeColor="text1"/>
        </w:rPr>
        <w:t xml:space="preserve">at least </w:t>
      </w:r>
      <w:r w:rsidR="00BE5954">
        <w:rPr>
          <w:color w:val="000000" w:themeColor="text1"/>
        </w:rPr>
        <w:t xml:space="preserve">three business days’ </w:t>
      </w:r>
      <w:r w:rsidR="00223310" w:rsidRPr="005F5DD7">
        <w:rPr>
          <w:color w:val="000000" w:themeColor="text1"/>
        </w:rPr>
        <w:t xml:space="preserve">notice </w:t>
      </w:r>
      <w:r w:rsidR="00720BC4" w:rsidRPr="005F5DD7">
        <w:rPr>
          <w:color w:val="000000" w:themeColor="text1"/>
        </w:rPr>
        <w:t>to the LLNS Technical Representative, or designee</w:t>
      </w:r>
      <w:r w:rsidR="003C152D" w:rsidRPr="005F5DD7">
        <w:rPr>
          <w:color w:val="000000" w:themeColor="text1"/>
        </w:rPr>
        <w:t>,</w:t>
      </w:r>
      <w:r w:rsidR="00720BC4" w:rsidRPr="005F5DD7">
        <w:rPr>
          <w:color w:val="000000" w:themeColor="text1"/>
        </w:rPr>
        <w:t xml:space="preserve"> </w:t>
      </w:r>
      <w:r w:rsidR="00223310" w:rsidRPr="005F5DD7">
        <w:rPr>
          <w:color w:val="000000" w:themeColor="text1"/>
        </w:rPr>
        <w:t xml:space="preserve">prior to the Subcontractor's scheduled entry into a </w:t>
      </w:r>
      <w:r w:rsidRPr="005F5DD7">
        <w:rPr>
          <w:color w:val="000000" w:themeColor="text1"/>
        </w:rPr>
        <w:t>“</w:t>
      </w:r>
      <w:r w:rsidR="00223310" w:rsidRPr="005F5DD7">
        <w:rPr>
          <w:color w:val="000000" w:themeColor="text1"/>
        </w:rPr>
        <w:t>Limited</w:t>
      </w:r>
      <w:r w:rsidRPr="005F5DD7">
        <w:rPr>
          <w:color w:val="000000" w:themeColor="text1"/>
        </w:rPr>
        <w:t>”</w:t>
      </w:r>
      <w:r w:rsidR="00223310" w:rsidRPr="005F5DD7">
        <w:rPr>
          <w:color w:val="000000" w:themeColor="text1"/>
        </w:rPr>
        <w:t xml:space="preserve"> Area at either LLNL or Site 300.</w:t>
      </w:r>
      <w:r w:rsidR="00A63B06" w:rsidRPr="005F5DD7">
        <w:rPr>
          <w:color w:val="000000" w:themeColor="text1"/>
        </w:rPr>
        <w:t xml:space="preserve"> </w:t>
      </w:r>
      <w:r w:rsidR="00BC33AC" w:rsidRPr="005F5DD7">
        <w:rPr>
          <w:color w:val="000000" w:themeColor="text1"/>
        </w:rPr>
        <w:t xml:space="preserve">The Subcontractor’s </w:t>
      </w:r>
      <w:r w:rsidR="00223310" w:rsidRPr="005F5DD7">
        <w:rPr>
          <w:color w:val="000000" w:themeColor="text1"/>
        </w:rPr>
        <w:t xml:space="preserve">notice </w:t>
      </w:r>
      <w:r w:rsidR="00BC33AC" w:rsidRPr="005F5DD7">
        <w:rPr>
          <w:color w:val="000000" w:themeColor="text1"/>
        </w:rPr>
        <w:t xml:space="preserve">must </w:t>
      </w:r>
      <w:r w:rsidR="00223310" w:rsidRPr="005F5DD7">
        <w:rPr>
          <w:color w:val="000000" w:themeColor="text1"/>
        </w:rPr>
        <w:t>include an estimate of the amount of time required to complete the work therein.</w:t>
      </w:r>
    </w:p>
    <w:p w14:paraId="1244F4D0" w14:textId="77777777" w:rsidR="00223310" w:rsidRPr="005F5DD7" w:rsidRDefault="00223310">
      <w:pPr>
        <w:pStyle w:val="10Text"/>
        <w:rPr>
          <w:color w:val="000000" w:themeColor="text1"/>
        </w:rPr>
      </w:pPr>
    </w:p>
    <w:p w14:paraId="4D033E67" w14:textId="44A89F11" w:rsidR="0040424F" w:rsidRPr="009E09E7" w:rsidRDefault="00223310" w:rsidP="00C4382F">
      <w:pPr>
        <w:pStyle w:val="10Text"/>
      </w:pPr>
      <w:r w:rsidRPr="005F5DD7">
        <w:rPr>
          <w:color w:val="000000" w:themeColor="text1"/>
        </w:rPr>
        <w:t xml:space="preserve">To be allowed unescorted access to any </w:t>
      </w:r>
      <w:r w:rsidR="00284B76" w:rsidRPr="005F5DD7">
        <w:rPr>
          <w:color w:val="000000" w:themeColor="text1"/>
        </w:rPr>
        <w:t>“</w:t>
      </w:r>
      <w:r w:rsidRPr="005F5DD7">
        <w:rPr>
          <w:color w:val="000000" w:themeColor="text1"/>
        </w:rPr>
        <w:t>Limited</w:t>
      </w:r>
      <w:r w:rsidR="00284B76" w:rsidRPr="005F5DD7">
        <w:rPr>
          <w:color w:val="000000" w:themeColor="text1"/>
        </w:rPr>
        <w:t>”</w:t>
      </w:r>
      <w:r w:rsidRPr="005F5DD7">
        <w:rPr>
          <w:color w:val="000000" w:themeColor="text1"/>
        </w:rPr>
        <w:t xml:space="preserve"> security area, or access to any classified information </w:t>
      </w:r>
      <w:r w:rsidR="00084D08" w:rsidRPr="005F5DD7">
        <w:rPr>
          <w:color w:val="000000" w:themeColor="text1"/>
        </w:rPr>
        <w:t>and/</w:t>
      </w:r>
      <w:r w:rsidRPr="005F5DD7">
        <w:rPr>
          <w:color w:val="000000" w:themeColor="text1"/>
        </w:rPr>
        <w:t>or special nuclear material (SNM), (1) the Subcontracto</w:t>
      </w:r>
      <w:r w:rsidR="00084D08" w:rsidRPr="005F5DD7">
        <w:rPr>
          <w:color w:val="000000" w:themeColor="text1"/>
        </w:rPr>
        <w:t>r</w:t>
      </w:r>
      <w:r w:rsidRPr="005F5DD7">
        <w:rPr>
          <w:color w:val="000000" w:themeColor="text1"/>
        </w:rPr>
        <w:t xml:space="preserve"> must p</w:t>
      </w:r>
      <w:r w:rsidR="00937979" w:rsidRPr="005F5DD7">
        <w:rPr>
          <w:color w:val="000000" w:themeColor="text1"/>
        </w:rPr>
        <w:t>ossess a DOE Facility Clearance</w:t>
      </w:r>
      <w:r w:rsidRPr="005F5DD7">
        <w:rPr>
          <w:color w:val="000000" w:themeColor="text1"/>
        </w:rPr>
        <w:t xml:space="preserve"> which </w:t>
      </w:r>
      <w:r w:rsidR="00084D08" w:rsidRPr="005F5DD7">
        <w:rPr>
          <w:color w:val="000000" w:themeColor="text1"/>
        </w:rPr>
        <w:t>is based on</w:t>
      </w:r>
      <w:r w:rsidRPr="005F5DD7">
        <w:rPr>
          <w:color w:val="000000" w:themeColor="text1"/>
        </w:rPr>
        <w:t xml:space="preserve"> a </w:t>
      </w:r>
      <w:r w:rsidR="00084D08" w:rsidRPr="005F5DD7">
        <w:rPr>
          <w:color w:val="000000" w:themeColor="text1"/>
        </w:rPr>
        <w:t xml:space="preserve">favorable </w:t>
      </w:r>
      <w:r w:rsidRPr="005F5DD7">
        <w:rPr>
          <w:color w:val="000000" w:themeColor="text1"/>
        </w:rPr>
        <w:t xml:space="preserve">foreign ownership, control, and influence (FOCI) </w:t>
      </w:r>
      <w:r w:rsidR="00084D08" w:rsidRPr="005F5DD7">
        <w:rPr>
          <w:color w:val="000000" w:themeColor="text1"/>
        </w:rPr>
        <w:t>determination</w:t>
      </w:r>
      <w:r w:rsidRPr="005F5DD7">
        <w:rPr>
          <w:color w:val="000000" w:themeColor="text1"/>
        </w:rPr>
        <w:t xml:space="preserve">, and (2) </w:t>
      </w:r>
      <w:r w:rsidR="00765050" w:rsidRPr="005F5DD7">
        <w:rPr>
          <w:color w:val="000000" w:themeColor="text1"/>
        </w:rPr>
        <w:t xml:space="preserve">Subcontractor </w:t>
      </w:r>
      <w:r w:rsidRPr="005F5DD7">
        <w:rPr>
          <w:color w:val="000000" w:themeColor="text1"/>
        </w:rPr>
        <w:t xml:space="preserve">personnel must possess a DOE </w:t>
      </w:r>
      <w:r w:rsidR="003401FB" w:rsidRPr="005F5DD7">
        <w:rPr>
          <w:color w:val="000000" w:themeColor="text1"/>
        </w:rPr>
        <w:t xml:space="preserve">Security </w:t>
      </w:r>
      <w:proofErr w:type="gramStart"/>
      <w:r w:rsidR="003401FB" w:rsidRPr="005F5DD7">
        <w:rPr>
          <w:color w:val="000000" w:themeColor="text1"/>
        </w:rPr>
        <w:t xml:space="preserve">Clearance </w:t>
      </w:r>
      <w:r w:rsidRPr="005F5DD7">
        <w:rPr>
          <w:color w:val="000000" w:themeColor="text1"/>
        </w:rPr>
        <w:t xml:space="preserve"> app</w:t>
      </w:r>
      <w:r w:rsidRPr="009E09E7">
        <w:t>ropriate</w:t>
      </w:r>
      <w:proofErr w:type="gramEnd"/>
      <w:r w:rsidRPr="009E09E7">
        <w:t xml:space="preserve"> for the access level.</w:t>
      </w:r>
    </w:p>
    <w:p w14:paraId="107DD674" w14:textId="77777777" w:rsidR="00223310" w:rsidRPr="00FE3BC2" w:rsidRDefault="00223310">
      <w:pPr>
        <w:pStyle w:val="10Heading"/>
      </w:pPr>
      <w:r w:rsidRPr="00FE3BC2">
        <w:lastRenderedPageBreak/>
        <w:t>3.0</w:t>
      </w:r>
      <w:r w:rsidRPr="00FE3BC2">
        <w:tab/>
        <w:t>Security Processing and Badging</w:t>
      </w:r>
    </w:p>
    <w:p w14:paraId="4698DC3C" w14:textId="77777777" w:rsidR="00223310" w:rsidRPr="00FE3BC2" w:rsidRDefault="00223310">
      <w:pPr>
        <w:pStyle w:val="10Heading"/>
      </w:pPr>
    </w:p>
    <w:p w14:paraId="7145B732" w14:textId="3733C8A5" w:rsidR="005A603F" w:rsidRPr="00FE3BC2" w:rsidRDefault="00223310" w:rsidP="003F71E2">
      <w:pPr>
        <w:pStyle w:val="11"/>
      </w:pPr>
      <w:r w:rsidRPr="00FE3BC2">
        <w:t>3.1</w:t>
      </w:r>
      <w:r w:rsidRPr="00FE3BC2">
        <w:tab/>
      </w:r>
      <w:r w:rsidR="008F23A4" w:rsidRPr="00FE3BC2">
        <w:t>In order to obtain a badge, t</w:t>
      </w:r>
      <w:r w:rsidRPr="00FE3BC2">
        <w:t xml:space="preserve">he Subcontractor shall </w:t>
      </w:r>
      <w:r w:rsidR="00851201" w:rsidRPr="00FE3BC2">
        <w:t>provide the following information</w:t>
      </w:r>
      <w:r w:rsidR="008F23A4" w:rsidRPr="00FE3BC2">
        <w:t xml:space="preserve"> </w:t>
      </w:r>
      <w:r w:rsidR="00BE5954">
        <w:t>as instructed by the</w:t>
      </w:r>
      <w:r w:rsidR="00D373BA" w:rsidRPr="00FE3BC2">
        <w:t xml:space="preserve"> LLNS </w:t>
      </w:r>
      <w:r w:rsidR="00871BB6" w:rsidRPr="00FE3BC2">
        <w:t>Technical Representative, or designee,</w:t>
      </w:r>
      <w:r w:rsidR="00D373BA" w:rsidRPr="00FE3BC2">
        <w:t xml:space="preserve"> </w:t>
      </w:r>
      <w:r w:rsidR="002B67B3">
        <w:t>three business days</w:t>
      </w:r>
      <w:r w:rsidRPr="00FE3BC2">
        <w:t xml:space="preserve"> prior to initial entry to LLNL or Site 300</w:t>
      </w:r>
      <w:r w:rsidR="00437823" w:rsidRPr="00FE3BC2">
        <w:t>.</w:t>
      </w:r>
      <w:r w:rsidR="00A63B06">
        <w:t xml:space="preserve"> </w:t>
      </w:r>
      <w:r w:rsidR="00437823" w:rsidRPr="00FE3BC2">
        <w:t xml:space="preserve">Note, for </w:t>
      </w:r>
      <w:r w:rsidR="008C7928" w:rsidRPr="00FE3BC2">
        <w:t>C</w:t>
      </w:r>
      <w:r w:rsidR="00437823" w:rsidRPr="00FE3BC2">
        <w:t xml:space="preserve">onstruction </w:t>
      </w:r>
      <w:r w:rsidR="008C7928" w:rsidRPr="00FE3BC2">
        <w:t>S</w:t>
      </w:r>
      <w:r w:rsidR="00437823" w:rsidRPr="00FE3BC2">
        <w:t>ubcontracts, the Subcontractor shall submit a completed “Lower Tier Subcontractor Informat</w:t>
      </w:r>
      <w:r w:rsidR="00F738B9">
        <w:t>ion” form to the LLNS Contract</w:t>
      </w:r>
      <w:r w:rsidR="00437823" w:rsidRPr="00FE3BC2">
        <w:t xml:space="preserve"> </w:t>
      </w:r>
      <w:r w:rsidR="00DB6B5D" w:rsidRPr="00A2431D">
        <w:t>Analyst</w:t>
      </w:r>
      <w:r w:rsidR="00437823" w:rsidRPr="00A2431D">
        <w:t xml:space="preserve"> </w:t>
      </w:r>
      <w:r w:rsidR="00437823" w:rsidRPr="00FE3BC2">
        <w:t>for further processing.</w:t>
      </w:r>
    </w:p>
    <w:p w14:paraId="1A91EB5B" w14:textId="77777777" w:rsidR="00851201" w:rsidRPr="00FE3BC2" w:rsidRDefault="00851201" w:rsidP="00851201">
      <w:pPr>
        <w:pStyle w:val="11"/>
        <w:ind w:firstLine="0"/>
      </w:pPr>
    </w:p>
    <w:p w14:paraId="6AFED500" w14:textId="77777777" w:rsidR="00851201" w:rsidRPr="00FE3BC2" w:rsidRDefault="008F23A4" w:rsidP="00851201">
      <w:pPr>
        <w:pStyle w:val="11"/>
        <w:numPr>
          <w:ilvl w:val="0"/>
          <w:numId w:val="9"/>
        </w:numPr>
        <w:ind w:left="1800"/>
      </w:pPr>
      <w:r w:rsidRPr="00FE3BC2">
        <w:t xml:space="preserve">Full names </w:t>
      </w:r>
      <w:r w:rsidR="003F71E2" w:rsidRPr="00FE3BC2">
        <w:t>(last, first</w:t>
      </w:r>
      <w:r w:rsidR="006B3EEE">
        <w:t>,</w:t>
      </w:r>
      <w:r w:rsidR="003F71E2" w:rsidRPr="00FE3BC2">
        <w:t xml:space="preserve"> and middle) </w:t>
      </w:r>
      <w:r w:rsidRPr="00FE3BC2">
        <w:t>and social security numbers for each individual requiring site access,</w:t>
      </w:r>
    </w:p>
    <w:p w14:paraId="4D3E6420" w14:textId="77777777" w:rsidR="00851201" w:rsidRPr="00FE3BC2" w:rsidRDefault="008F23A4" w:rsidP="00851201">
      <w:pPr>
        <w:pStyle w:val="11"/>
        <w:numPr>
          <w:ilvl w:val="0"/>
          <w:numId w:val="9"/>
        </w:numPr>
        <w:ind w:left="1800"/>
      </w:pPr>
      <w:r w:rsidRPr="00FE3BC2">
        <w:t>Subcontractor’s company name,</w:t>
      </w:r>
    </w:p>
    <w:p w14:paraId="6D93F4AB" w14:textId="77777777" w:rsidR="00851201" w:rsidRPr="00FE3BC2" w:rsidRDefault="008F23A4" w:rsidP="00851201">
      <w:pPr>
        <w:pStyle w:val="11"/>
        <w:numPr>
          <w:ilvl w:val="0"/>
          <w:numId w:val="9"/>
        </w:numPr>
        <w:ind w:left="1800"/>
      </w:pPr>
      <w:r w:rsidRPr="00FE3BC2">
        <w:t>Subcontractor’s Subcontract number, and</w:t>
      </w:r>
    </w:p>
    <w:p w14:paraId="601E242D" w14:textId="77777777" w:rsidR="00851201" w:rsidRDefault="003F71E2" w:rsidP="00851201">
      <w:pPr>
        <w:pStyle w:val="11"/>
        <w:numPr>
          <w:ilvl w:val="0"/>
          <w:numId w:val="9"/>
        </w:numPr>
        <w:ind w:left="1800"/>
      </w:pPr>
      <w:r w:rsidRPr="00FE3BC2">
        <w:t xml:space="preserve">Country of </w:t>
      </w:r>
      <w:r w:rsidR="006709D6">
        <w:t>c</w:t>
      </w:r>
      <w:r w:rsidR="006709D6" w:rsidRPr="00FE3BC2">
        <w:t>itizenship</w:t>
      </w:r>
      <w:r w:rsidRPr="00FE3BC2">
        <w:t>.</w:t>
      </w:r>
    </w:p>
    <w:p w14:paraId="7F5ECD74" w14:textId="77777777" w:rsidR="00B851CC" w:rsidRPr="00A2431D" w:rsidRDefault="00B851CC" w:rsidP="00851201">
      <w:pPr>
        <w:pStyle w:val="11"/>
        <w:numPr>
          <w:ilvl w:val="0"/>
          <w:numId w:val="9"/>
        </w:numPr>
        <w:ind w:left="1800"/>
      </w:pPr>
      <w:r w:rsidRPr="00A2431D">
        <w:t>Birthdate</w:t>
      </w:r>
    </w:p>
    <w:p w14:paraId="72FCC5B0" w14:textId="77777777" w:rsidR="005A603F" w:rsidRPr="00FE3BC2" w:rsidRDefault="005A603F">
      <w:pPr>
        <w:pStyle w:val="11"/>
      </w:pPr>
    </w:p>
    <w:p w14:paraId="6638D62A" w14:textId="764153E2" w:rsidR="00223310" w:rsidRPr="00FE3BC2" w:rsidRDefault="00223310">
      <w:pPr>
        <w:pStyle w:val="11"/>
      </w:pPr>
      <w:r w:rsidRPr="00FE3BC2">
        <w:t>3.2</w:t>
      </w:r>
      <w:r w:rsidRPr="00FE3BC2">
        <w:tab/>
        <w:t xml:space="preserve">At the time of initial entrance to </w:t>
      </w:r>
      <w:r w:rsidR="009E09E7" w:rsidRPr="00FE3BC2">
        <w:t>LLNL</w:t>
      </w:r>
      <w:r w:rsidRPr="00FE3BC2">
        <w:t xml:space="preserve">, </w:t>
      </w:r>
      <w:r w:rsidR="002B67B3">
        <w:t xml:space="preserve">if entrance is not through the Delivery Vehicle Inspection Station, </w:t>
      </w:r>
      <w:r w:rsidRPr="00FE3BC2">
        <w:t>all Subcontractor personnel shall report to the LLNL Westgate Badge Office in Building 071, located on Westgate Drive, for security processing.</w:t>
      </w:r>
    </w:p>
    <w:p w14:paraId="2D7CF262" w14:textId="77777777" w:rsidR="00223310" w:rsidRPr="00FE3BC2" w:rsidRDefault="00223310">
      <w:pPr>
        <w:pStyle w:val="11"/>
      </w:pPr>
    </w:p>
    <w:p w14:paraId="2D6B6D5F" w14:textId="77777777" w:rsidR="00223310" w:rsidRPr="005F5DD7" w:rsidRDefault="00223310">
      <w:pPr>
        <w:pStyle w:val="111"/>
        <w:rPr>
          <w:color w:val="000000" w:themeColor="text1"/>
        </w:rPr>
      </w:pPr>
      <w:r w:rsidRPr="00FE3BC2">
        <w:t>3.2.1</w:t>
      </w:r>
      <w:r w:rsidRPr="00FE3BC2">
        <w:tab/>
        <w:t>All personnel appearing at the Badge Office for entry pr</w:t>
      </w:r>
      <w:r w:rsidRPr="005F5DD7">
        <w:rPr>
          <w:color w:val="000000" w:themeColor="text1"/>
        </w:rPr>
        <w:t xml:space="preserve">ocessing shall </w:t>
      </w:r>
      <w:r w:rsidR="00DB7468" w:rsidRPr="005F5DD7">
        <w:rPr>
          <w:color w:val="000000" w:themeColor="text1"/>
        </w:rPr>
        <w:t>provide</w:t>
      </w:r>
      <w:r w:rsidRPr="005F5DD7">
        <w:rPr>
          <w:color w:val="000000" w:themeColor="text1"/>
        </w:rPr>
        <w:t xml:space="preserve"> the following information:</w:t>
      </w:r>
    </w:p>
    <w:p w14:paraId="0D4FB234" w14:textId="77777777" w:rsidR="005E749B" w:rsidRPr="005F5DD7" w:rsidRDefault="005E749B">
      <w:pPr>
        <w:pStyle w:val="111"/>
        <w:rPr>
          <w:color w:val="000000" w:themeColor="text1"/>
        </w:rPr>
      </w:pPr>
    </w:p>
    <w:p w14:paraId="45741C74" w14:textId="77777777" w:rsidR="00DB7468" w:rsidRPr="005F5DD7" w:rsidRDefault="00DB7468">
      <w:pPr>
        <w:pStyle w:val="111"/>
        <w:numPr>
          <w:ilvl w:val="0"/>
          <w:numId w:val="2"/>
        </w:numPr>
        <w:tabs>
          <w:tab w:val="clear" w:pos="360"/>
        </w:tabs>
        <w:ind w:left="2520"/>
        <w:rPr>
          <w:color w:val="000000" w:themeColor="text1"/>
        </w:rPr>
      </w:pPr>
      <w:r w:rsidRPr="005F5DD7">
        <w:rPr>
          <w:color w:val="000000" w:themeColor="text1"/>
        </w:rPr>
        <w:t xml:space="preserve">Social Security Number </w:t>
      </w:r>
    </w:p>
    <w:p w14:paraId="12746463" w14:textId="77777777" w:rsidR="00223310" w:rsidRPr="005F5DD7" w:rsidRDefault="00223310">
      <w:pPr>
        <w:pStyle w:val="111"/>
        <w:numPr>
          <w:ilvl w:val="0"/>
          <w:numId w:val="2"/>
        </w:numPr>
        <w:tabs>
          <w:tab w:val="clear" w:pos="360"/>
        </w:tabs>
        <w:ind w:left="2520"/>
        <w:rPr>
          <w:color w:val="000000" w:themeColor="text1"/>
        </w:rPr>
      </w:pPr>
      <w:r w:rsidRPr="005F5DD7">
        <w:rPr>
          <w:color w:val="000000" w:themeColor="text1"/>
        </w:rPr>
        <w:t xml:space="preserve">Current original </w:t>
      </w:r>
      <w:r w:rsidR="00E1058F" w:rsidRPr="00A2431D">
        <w:t xml:space="preserve">Federal or State </w:t>
      </w:r>
      <w:r w:rsidRPr="00A2431D">
        <w:t>photo identification (identity source document)</w:t>
      </w:r>
      <w:r w:rsidR="00DB6B5D" w:rsidRPr="00A2431D">
        <w:t xml:space="preserve"> (</w:t>
      </w:r>
      <w:r w:rsidRPr="00A2431D">
        <w:t xml:space="preserve">e.g., </w:t>
      </w:r>
      <w:r w:rsidR="007E1368" w:rsidRPr="00A2431D">
        <w:t>Department of Homeland Security</w:t>
      </w:r>
      <w:r w:rsidR="00E1058F" w:rsidRPr="00A2431D">
        <w:t xml:space="preserve"> REAL ID Act</w:t>
      </w:r>
      <w:r w:rsidR="007E1368" w:rsidRPr="00A2431D">
        <w:t xml:space="preserve"> approved DMV-issued driver’s license</w:t>
      </w:r>
      <w:r w:rsidR="00810B5B" w:rsidRPr="00A2431D">
        <w:t>, enhanced driver’s license</w:t>
      </w:r>
      <w:r w:rsidR="00D22ED6" w:rsidRPr="00A2431D">
        <w:t>,</w:t>
      </w:r>
      <w:r w:rsidR="00810B5B" w:rsidRPr="00A2431D">
        <w:t xml:space="preserve"> </w:t>
      </w:r>
      <w:r w:rsidR="007E1368" w:rsidRPr="00A2431D">
        <w:t>or US issued passport</w:t>
      </w:r>
      <w:r w:rsidR="00DB6B5D" w:rsidRPr="00A2431D">
        <w:t>).</w:t>
      </w:r>
      <w:r w:rsidR="007E1368" w:rsidRPr="00A2431D">
        <w:t xml:space="preserve"> </w:t>
      </w:r>
      <w:r w:rsidR="00A63B06" w:rsidRPr="005F5DD7">
        <w:rPr>
          <w:color w:val="000000" w:themeColor="text1"/>
        </w:rPr>
        <w:t xml:space="preserve"> </w:t>
      </w:r>
      <w:r w:rsidRPr="005F5DD7">
        <w:rPr>
          <w:color w:val="000000" w:themeColor="text1"/>
        </w:rPr>
        <w:t>(Note:</w:t>
      </w:r>
      <w:r w:rsidR="00A63B06" w:rsidRPr="005F5DD7">
        <w:rPr>
          <w:color w:val="000000" w:themeColor="text1"/>
        </w:rPr>
        <w:t xml:space="preserve"> </w:t>
      </w:r>
      <w:r w:rsidRPr="005F5DD7">
        <w:rPr>
          <w:color w:val="000000" w:themeColor="text1"/>
        </w:rPr>
        <w:t>A valid driver’s license is required at time of badging to be granted on-site driving privileges.)</w:t>
      </w:r>
    </w:p>
    <w:p w14:paraId="163BE011" w14:textId="77777777" w:rsidR="00223310" w:rsidRPr="005F5DD7" w:rsidRDefault="00223310">
      <w:pPr>
        <w:pStyle w:val="111"/>
        <w:rPr>
          <w:color w:val="000000" w:themeColor="text1"/>
        </w:rPr>
      </w:pPr>
    </w:p>
    <w:p w14:paraId="120FA533" w14:textId="77777777" w:rsidR="00223310" w:rsidRPr="005F5DD7" w:rsidRDefault="00223310">
      <w:pPr>
        <w:pStyle w:val="111"/>
        <w:rPr>
          <w:color w:val="000000" w:themeColor="text1"/>
        </w:rPr>
      </w:pPr>
      <w:r w:rsidRPr="005F5DD7">
        <w:rPr>
          <w:color w:val="000000" w:themeColor="text1"/>
        </w:rPr>
        <w:t>3.2.2</w:t>
      </w:r>
      <w:r w:rsidRPr="005F5DD7">
        <w:rPr>
          <w:color w:val="000000" w:themeColor="text1"/>
        </w:rPr>
        <w:tab/>
      </w:r>
      <w:r w:rsidR="00670F43" w:rsidRPr="005F5DD7">
        <w:rPr>
          <w:color w:val="000000" w:themeColor="text1"/>
        </w:rPr>
        <w:t xml:space="preserve">LLNS will provide </w:t>
      </w:r>
      <w:r w:rsidR="001C7CBF">
        <w:rPr>
          <w:color w:val="000000" w:themeColor="text1"/>
        </w:rPr>
        <w:t xml:space="preserve">badged </w:t>
      </w:r>
      <w:r w:rsidRPr="005F5DD7">
        <w:rPr>
          <w:color w:val="000000" w:themeColor="text1"/>
        </w:rPr>
        <w:t xml:space="preserve">Subcontractor personnel </w:t>
      </w:r>
      <w:r w:rsidR="00670F43" w:rsidRPr="005F5DD7">
        <w:rPr>
          <w:color w:val="000000" w:themeColor="text1"/>
        </w:rPr>
        <w:t xml:space="preserve">immediate access </w:t>
      </w:r>
      <w:r w:rsidRPr="005F5DD7">
        <w:rPr>
          <w:color w:val="000000" w:themeColor="text1"/>
        </w:rPr>
        <w:t xml:space="preserve">to the </w:t>
      </w:r>
      <w:r w:rsidR="00284B76" w:rsidRPr="005F5DD7">
        <w:rPr>
          <w:color w:val="000000" w:themeColor="text1"/>
        </w:rPr>
        <w:t>“</w:t>
      </w:r>
      <w:r w:rsidR="00000EFA" w:rsidRPr="005F5DD7">
        <w:rPr>
          <w:color w:val="000000" w:themeColor="text1"/>
        </w:rPr>
        <w:t>General Access</w:t>
      </w:r>
      <w:r w:rsidR="00284B76" w:rsidRPr="005F5DD7">
        <w:rPr>
          <w:color w:val="000000" w:themeColor="text1"/>
        </w:rPr>
        <w:t>”</w:t>
      </w:r>
      <w:r w:rsidRPr="005F5DD7">
        <w:rPr>
          <w:color w:val="000000" w:themeColor="text1"/>
        </w:rPr>
        <w:t xml:space="preserve"> Areas and </w:t>
      </w:r>
      <w:r w:rsidR="00284B76" w:rsidRPr="005F5DD7">
        <w:rPr>
          <w:color w:val="000000" w:themeColor="text1"/>
        </w:rPr>
        <w:t>“</w:t>
      </w:r>
      <w:r w:rsidRPr="005F5DD7">
        <w:rPr>
          <w:color w:val="000000" w:themeColor="text1"/>
        </w:rPr>
        <w:t>Property Protection</w:t>
      </w:r>
      <w:r w:rsidR="00284B76" w:rsidRPr="005F5DD7">
        <w:rPr>
          <w:color w:val="000000" w:themeColor="text1"/>
        </w:rPr>
        <w:t>”</w:t>
      </w:r>
      <w:r w:rsidRPr="005F5DD7">
        <w:rPr>
          <w:color w:val="000000" w:themeColor="text1"/>
        </w:rPr>
        <w:t xml:space="preserve"> Areas.</w:t>
      </w:r>
    </w:p>
    <w:p w14:paraId="7D4151C4" w14:textId="77777777" w:rsidR="00223310" w:rsidRPr="005F5DD7" w:rsidRDefault="00223310">
      <w:pPr>
        <w:pStyle w:val="111"/>
        <w:rPr>
          <w:color w:val="000000" w:themeColor="text1"/>
        </w:rPr>
      </w:pPr>
    </w:p>
    <w:p w14:paraId="4DEACDE7" w14:textId="1D19A995" w:rsidR="00223310" w:rsidRPr="005F5DD7" w:rsidRDefault="00223310">
      <w:pPr>
        <w:pStyle w:val="111"/>
        <w:rPr>
          <w:color w:val="000000" w:themeColor="text1"/>
        </w:rPr>
      </w:pPr>
      <w:r w:rsidRPr="005F5DD7">
        <w:rPr>
          <w:color w:val="000000" w:themeColor="text1"/>
        </w:rPr>
        <w:t>3.2.3</w:t>
      </w:r>
      <w:r w:rsidRPr="005F5DD7">
        <w:rPr>
          <w:color w:val="000000" w:themeColor="text1"/>
        </w:rPr>
        <w:tab/>
        <w:t xml:space="preserve">Subcontractor personnel shall wear badges above the waist and in plain sight at all times while working within the limits of </w:t>
      </w:r>
      <w:r w:rsidR="009E09E7" w:rsidRPr="005F5DD7">
        <w:rPr>
          <w:color w:val="000000" w:themeColor="text1"/>
        </w:rPr>
        <w:t>LLNL</w:t>
      </w:r>
      <w:r w:rsidR="00E24899" w:rsidRPr="005F5DD7">
        <w:rPr>
          <w:color w:val="000000" w:themeColor="text1"/>
        </w:rPr>
        <w:t xml:space="preserve"> unless the badge will cause a hazardous condition.</w:t>
      </w:r>
      <w:r w:rsidR="00A63B06" w:rsidRPr="005F5DD7">
        <w:rPr>
          <w:color w:val="000000" w:themeColor="text1"/>
        </w:rPr>
        <w:t xml:space="preserve"> </w:t>
      </w:r>
      <w:r w:rsidR="00E24899" w:rsidRPr="005F5DD7">
        <w:rPr>
          <w:color w:val="000000" w:themeColor="text1"/>
        </w:rPr>
        <w:t xml:space="preserve">In that case, </w:t>
      </w:r>
      <w:r w:rsidR="0027252C" w:rsidRPr="005F5DD7">
        <w:rPr>
          <w:color w:val="000000" w:themeColor="text1"/>
        </w:rPr>
        <w:t xml:space="preserve">Subcontractor personnel shall keep </w:t>
      </w:r>
      <w:r w:rsidR="00E24899" w:rsidRPr="005F5DD7">
        <w:rPr>
          <w:color w:val="000000" w:themeColor="text1"/>
        </w:rPr>
        <w:t xml:space="preserve">the badge on </w:t>
      </w:r>
      <w:r w:rsidR="0027252C" w:rsidRPr="005F5DD7">
        <w:rPr>
          <w:color w:val="000000" w:themeColor="text1"/>
        </w:rPr>
        <w:t xml:space="preserve">their </w:t>
      </w:r>
      <w:r w:rsidR="00E24899" w:rsidRPr="005F5DD7">
        <w:rPr>
          <w:color w:val="000000" w:themeColor="text1"/>
        </w:rPr>
        <w:t>person and available for display when requested.</w:t>
      </w:r>
      <w:r w:rsidR="00A63B06" w:rsidRPr="005F5DD7">
        <w:rPr>
          <w:color w:val="000000" w:themeColor="text1"/>
        </w:rPr>
        <w:t xml:space="preserve"> </w:t>
      </w:r>
      <w:r w:rsidR="009F7E6C" w:rsidRPr="005F5DD7">
        <w:rPr>
          <w:color w:val="000000" w:themeColor="text1"/>
        </w:rPr>
        <w:t xml:space="preserve">Subcontractor </w:t>
      </w:r>
      <w:r w:rsidR="0027252C" w:rsidRPr="005F5DD7">
        <w:rPr>
          <w:color w:val="000000" w:themeColor="text1"/>
        </w:rPr>
        <w:t>personnel</w:t>
      </w:r>
      <w:r w:rsidR="005B53A4">
        <w:rPr>
          <w:color w:val="000000" w:themeColor="text1"/>
        </w:rPr>
        <w:t xml:space="preserve"> must always </w:t>
      </w:r>
      <w:r w:rsidR="006709D6" w:rsidRPr="005F5DD7">
        <w:rPr>
          <w:color w:val="000000" w:themeColor="text1"/>
        </w:rPr>
        <w:t>protect badges</w:t>
      </w:r>
      <w:r w:rsidR="00E24899" w:rsidRPr="005F5DD7">
        <w:rPr>
          <w:color w:val="000000" w:themeColor="text1"/>
        </w:rPr>
        <w:t xml:space="preserve"> from theft while off-site</w:t>
      </w:r>
      <w:r w:rsidR="00DB7468" w:rsidRPr="005F5DD7">
        <w:rPr>
          <w:color w:val="000000" w:themeColor="text1"/>
        </w:rPr>
        <w:t xml:space="preserve"> and immediately report any loss or theft of a badge to the </w:t>
      </w:r>
      <w:r w:rsidR="00FD2B1D" w:rsidRPr="005F5DD7">
        <w:rPr>
          <w:color w:val="000000" w:themeColor="text1"/>
        </w:rPr>
        <w:t>LLNS Technical Representative.</w:t>
      </w:r>
    </w:p>
    <w:p w14:paraId="43EA00F1" w14:textId="77777777" w:rsidR="00223310" w:rsidRPr="00FE3BC2" w:rsidRDefault="00223310">
      <w:pPr>
        <w:pStyle w:val="111"/>
      </w:pPr>
    </w:p>
    <w:p w14:paraId="0332F838" w14:textId="35C83DEF" w:rsidR="00223310" w:rsidRPr="00FE3BC2" w:rsidRDefault="00223310">
      <w:pPr>
        <w:pStyle w:val="11"/>
      </w:pPr>
      <w:r w:rsidRPr="00FE3BC2">
        <w:t>3.3</w:t>
      </w:r>
      <w:r w:rsidRPr="00FE3BC2">
        <w:tab/>
      </w:r>
      <w:r w:rsidR="009F7E6C">
        <w:t>LLNS will supply b</w:t>
      </w:r>
      <w:r w:rsidRPr="00FE3BC2">
        <w:t>adges to the Subcontractor at no cost.</w:t>
      </w:r>
      <w:r w:rsidR="00A63B06">
        <w:t xml:space="preserve"> </w:t>
      </w:r>
      <w:r w:rsidRPr="00FE3BC2">
        <w:t xml:space="preserve">The badges remain the property of the </w:t>
      </w:r>
      <w:r w:rsidR="005E749B" w:rsidRPr="00FE3BC2">
        <w:t>government</w:t>
      </w:r>
      <w:r w:rsidRPr="00FE3BC2">
        <w:t>.</w:t>
      </w:r>
      <w:r w:rsidR="00A63B06">
        <w:t xml:space="preserve"> </w:t>
      </w:r>
      <w:r w:rsidR="007B7E10">
        <w:t>When the badge is no longer needed, u</w:t>
      </w:r>
      <w:r w:rsidR="00765050">
        <w:t xml:space="preserve">pon completion of </w:t>
      </w:r>
      <w:r w:rsidR="007B7E10">
        <w:t>the work</w:t>
      </w:r>
      <w:r w:rsidR="00CE1632">
        <w:t>,</w:t>
      </w:r>
      <w:r w:rsidR="007B7E10">
        <w:t xml:space="preserve"> </w:t>
      </w:r>
      <w:r w:rsidR="00765050">
        <w:t xml:space="preserve">or termination of assignment at LLNL, </w:t>
      </w:r>
      <w:r w:rsidRPr="00FE3BC2">
        <w:t>Subcontractor personnel shall</w:t>
      </w:r>
      <w:r w:rsidR="007B7E10">
        <w:t xml:space="preserve"> immediately</w:t>
      </w:r>
      <w:r w:rsidRPr="00FE3BC2">
        <w:t xml:space="preserve"> return the badges to </w:t>
      </w:r>
      <w:r w:rsidR="00765050">
        <w:t xml:space="preserve">either </w:t>
      </w:r>
      <w:r w:rsidRPr="00FE3BC2">
        <w:t xml:space="preserve">the LLNL Westgate Badge Office </w:t>
      </w:r>
      <w:r w:rsidR="00765050">
        <w:t>or at the final security checkpoint</w:t>
      </w:r>
      <w:r w:rsidR="00D373BA" w:rsidRPr="00FE3BC2">
        <w:t>.</w:t>
      </w:r>
      <w:r w:rsidR="00A63B06">
        <w:t xml:space="preserve"> </w:t>
      </w:r>
      <w:r w:rsidR="00D373BA" w:rsidRPr="00FE3BC2">
        <w:t xml:space="preserve">Subcontractor personnel may be denied future access to LLNL </w:t>
      </w:r>
      <w:r w:rsidR="006B3EEE">
        <w:t>if</w:t>
      </w:r>
      <w:r w:rsidR="00D373BA" w:rsidRPr="00FE3BC2">
        <w:t xml:space="preserve"> badges are not returned as required.</w:t>
      </w:r>
    </w:p>
    <w:p w14:paraId="55692794" w14:textId="77777777" w:rsidR="00223310" w:rsidRPr="00FE3BC2" w:rsidRDefault="00223310">
      <w:pPr>
        <w:pStyle w:val="11"/>
      </w:pPr>
    </w:p>
    <w:p w14:paraId="3E202B31" w14:textId="77777777" w:rsidR="00223310" w:rsidRPr="00FE3BC2" w:rsidRDefault="00223310">
      <w:pPr>
        <w:pStyle w:val="11"/>
      </w:pPr>
      <w:r w:rsidRPr="00FE3BC2">
        <w:lastRenderedPageBreak/>
        <w:t>3.4</w:t>
      </w:r>
      <w:r w:rsidRPr="00FE3BC2">
        <w:tab/>
      </w:r>
      <w:r w:rsidR="006B3EEE">
        <w:t xml:space="preserve">LLNS will </w:t>
      </w:r>
      <w:r w:rsidR="007F7F1F">
        <w:t xml:space="preserve">provide security </w:t>
      </w:r>
      <w:r w:rsidR="006B3EEE">
        <w:t>process</w:t>
      </w:r>
      <w:r w:rsidR="007F7F1F">
        <w:t>ing</w:t>
      </w:r>
      <w:r w:rsidR="006B3EEE">
        <w:t xml:space="preserve"> </w:t>
      </w:r>
      <w:r w:rsidR="007F7F1F">
        <w:t xml:space="preserve">for </w:t>
      </w:r>
      <w:r w:rsidRPr="00FE3BC2">
        <w:t>Subcontractor personnel without charge to the Subcontractor.</w:t>
      </w:r>
      <w:r w:rsidR="00A63B06">
        <w:t xml:space="preserve"> </w:t>
      </w:r>
      <w:r w:rsidR="0027252C">
        <w:t xml:space="preserve">LLNS </w:t>
      </w:r>
      <w:r w:rsidRPr="00FE3BC2">
        <w:t>will not reimburse</w:t>
      </w:r>
      <w:r w:rsidR="009F7E6C">
        <w:t xml:space="preserve"> the Subcontractor</w:t>
      </w:r>
      <w:r w:rsidRPr="00FE3BC2">
        <w:t xml:space="preserve"> for the </w:t>
      </w:r>
      <w:r w:rsidR="00765050">
        <w:t xml:space="preserve">Subcontractor personnel’s </w:t>
      </w:r>
      <w:r w:rsidR="00284B76" w:rsidRPr="00FE3BC2">
        <w:t>“</w:t>
      </w:r>
      <w:r w:rsidRPr="00FE3BC2">
        <w:t>lost time</w:t>
      </w:r>
      <w:r w:rsidR="00284B76" w:rsidRPr="00FE3BC2">
        <w:t>”</w:t>
      </w:r>
      <w:r w:rsidRPr="00FE3BC2">
        <w:t xml:space="preserve"> </w:t>
      </w:r>
      <w:r w:rsidR="00765050">
        <w:t>incurred during</w:t>
      </w:r>
      <w:r w:rsidRPr="00FE3BC2">
        <w:t xml:space="preserve"> the </w:t>
      </w:r>
      <w:r w:rsidR="007F7F1F">
        <w:t xml:space="preserve">security </w:t>
      </w:r>
      <w:r w:rsidRPr="00FE3BC2">
        <w:t>processing.</w:t>
      </w:r>
    </w:p>
    <w:p w14:paraId="7325B9C9" w14:textId="77777777" w:rsidR="00223310" w:rsidRPr="00FE3BC2" w:rsidRDefault="00223310">
      <w:pPr>
        <w:pStyle w:val="11"/>
      </w:pPr>
    </w:p>
    <w:p w14:paraId="09553CB3" w14:textId="77777777" w:rsidR="001D7C82" w:rsidRPr="00FE3BC2" w:rsidRDefault="00871BB6" w:rsidP="00F91AB5">
      <w:pPr>
        <w:keepNext/>
        <w:ind w:left="1440" w:hanging="720"/>
        <w:rPr>
          <w:szCs w:val="24"/>
        </w:rPr>
      </w:pPr>
      <w:bookmarkStart w:id="1" w:name="OLE_LINK1"/>
      <w:bookmarkStart w:id="2" w:name="OLE_LINK2"/>
      <w:r w:rsidRPr="00FE3BC2">
        <w:t>3.5</w:t>
      </w:r>
      <w:r w:rsidRPr="00FE3BC2">
        <w:tab/>
      </w:r>
      <w:r w:rsidR="006165FD" w:rsidRPr="00FE3BC2">
        <w:rPr>
          <w:szCs w:val="24"/>
        </w:rPr>
        <w:t>Site Access Orientation</w:t>
      </w:r>
    </w:p>
    <w:p w14:paraId="26064910" w14:textId="77777777" w:rsidR="001D7C82" w:rsidRPr="00FE3BC2" w:rsidRDefault="001D7C82" w:rsidP="00F91AB5">
      <w:pPr>
        <w:keepNext/>
        <w:ind w:left="1440" w:hanging="720"/>
        <w:rPr>
          <w:szCs w:val="24"/>
        </w:rPr>
      </w:pPr>
    </w:p>
    <w:p w14:paraId="5A2DC0D4" w14:textId="379B044A" w:rsidR="00CB5B12" w:rsidRPr="00FE3BC2" w:rsidRDefault="001D7C82" w:rsidP="001D7C82">
      <w:pPr>
        <w:ind w:left="2160" w:hanging="720"/>
        <w:rPr>
          <w:szCs w:val="24"/>
        </w:rPr>
      </w:pPr>
      <w:r w:rsidRPr="00FE3BC2">
        <w:rPr>
          <w:szCs w:val="24"/>
        </w:rPr>
        <w:t>3.5.1</w:t>
      </w:r>
      <w:r w:rsidRPr="00FE3BC2">
        <w:rPr>
          <w:szCs w:val="24"/>
        </w:rPr>
        <w:tab/>
      </w:r>
      <w:r w:rsidR="009411B1">
        <w:rPr>
          <w:szCs w:val="24"/>
        </w:rPr>
        <w:t xml:space="preserve">Visiting </w:t>
      </w:r>
      <w:r w:rsidR="005B7400">
        <w:rPr>
          <w:szCs w:val="24"/>
        </w:rPr>
        <w:t>Lawrence Livermore National Laboratory</w:t>
      </w:r>
      <w:r w:rsidR="009411B1">
        <w:rPr>
          <w:szCs w:val="24"/>
        </w:rPr>
        <w:t xml:space="preserve"> Safety Security Brochure</w:t>
      </w:r>
      <w:r w:rsidR="00BF54C1" w:rsidRPr="00FE3BC2">
        <w:rPr>
          <w:szCs w:val="24"/>
        </w:rPr>
        <w:t>:</w:t>
      </w:r>
      <w:r w:rsidR="00A63B06">
        <w:rPr>
          <w:szCs w:val="24"/>
        </w:rPr>
        <w:t xml:space="preserve"> </w:t>
      </w:r>
      <w:r w:rsidR="00BF54C1" w:rsidRPr="00FE3BC2">
        <w:rPr>
          <w:szCs w:val="24"/>
        </w:rPr>
        <w:t xml:space="preserve">Subcontractor </w:t>
      </w:r>
      <w:r w:rsidR="0027252C">
        <w:rPr>
          <w:szCs w:val="24"/>
        </w:rPr>
        <w:t>personnel</w:t>
      </w:r>
      <w:r w:rsidR="0027252C" w:rsidRPr="00FE3BC2">
        <w:rPr>
          <w:szCs w:val="24"/>
        </w:rPr>
        <w:t xml:space="preserve"> </w:t>
      </w:r>
      <w:r w:rsidR="00BF54C1" w:rsidRPr="00FE3BC2">
        <w:rPr>
          <w:szCs w:val="24"/>
        </w:rPr>
        <w:t>receiving a badge to access the site will receive a brochure providing basic safety, security and emergency preparedness information and a map of the LLNL site.</w:t>
      </w:r>
      <w:r w:rsidR="00A63B06">
        <w:rPr>
          <w:szCs w:val="24"/>
        </w:rPr>
        <w:t xml:space="preserve"> </w:t>
      </w:r>
      <w:r w:rsidR="00BF54C1" w:rsidRPr="00FE3BC2">
        <w:rPr>
          <w:szCs w:val="24"/>
        </w:rPr>
        <w:t xml:space="preserve">Subcontractor </w:t>
      </w:r>
      <w:r w:rsidR="0027252C">
        <w:rPr>
          <w:szCs w:val="24"/>
        </w:rPr>
        <w:t>personnel</w:t>
      </w:r>
      <w:r w:rsidR="0027252C" w:rsidRPr="00FE3BC2">
        <w:rPr>
          <w:szCs w:val="24"/>
        </w:rPr>
        <w:t xml:space="preserve"> </w:t>
      </w:r>
      <w:r w:rsidR="00BF54C1" w:rsidRPr="00FE3BC2">
        <w:rPr>
          <w:szCs w:val="24"/>
        </w:rPr>
        <w:t>shall familiarize themselves with the content of this brochure prior to accessing the LLNL site.</w:t>
      </w:r>
    </w:p>
    <w:p w14:paraId="284B72F0" w14:textId="77777777" w:rsidR="00BF54C1" w:rsidRPr="00FE3BC2" w:rsidRDefault="00BF54C1" w:rsidP="00BF54C1">
      <w:pPr>
        <w:pStyle w:val="ListParagraph"/>
        <w:ind w:left="1440"/>
        <w:jc w:val="both"/>
        <w:rPr>
          <w:rFonts w:ascii="Times New Roman" w:hAnsi="Times New Roman" w:cs="Times New Roman"/>
          <w:sz w:val="24"/>
          <w:szCs w:val="24"/>
        </w:rPr>
      </w:pPr>
    </w:p>
    <w:p w14:paraId="71852692" w14:textId="4EDB6F12" w:rsidR="00CB5B12" w:rsidRPr="00FE3BC2" w:rsidRDefault="00871BB6" w:rsidP="00CB5B12">
      <w:pPr>
        <w:pStyle w:val="ListParagraph"/>
        <w:spacing w:after="0" w:line="240" w:lineRule="auto"/>
        <w:ind w:left="2160" w:hanging="720"/>
        <w:jc w:val="both"/>
        <w:rPr>
          <w:rFonts w:ascii="Times New Roman" w:hAnsi="Times New Roman" w:cs="Times New Roman"/>
          <w:sz w:val="24"/>
          <w:szCs w:val="24"/>
        </w:rPr>
      </w:pPr>
      <w:r w:rsidRPr="00FE3BC2">
        <w:rPr>
          <w:rFonts w:ascii="Times New Roman" w:hAnsi="Times New Roman" w:cs="Times New Roman"/>
          <w:sz w:val="24"/>
          <w:szCs w:val="24"/>
        </w:rPr>
        <w:t>3.5.2</w:t>
      </w:r>
      <w:r w:rsidRPr="00FE3BC2">
        <w:rPr>
          <w:rFonts w:ascii="Times New Roman" w:hAnsi="Times New Roman" w:cs="Times New Roman"/>
          <w:sz w:val="24"/>
          <w:szCs w:val="24"/>
        </w:rPr>
        <w:tab/>
      </w:r>
      <w:r w:rsidR="00BF54C1" w:rsidRPr="00FE3BC2">
        <w:rPr>
          <w:rFonts w:ascii="Times New Roman" w:hAnsi="Times New Roman" w:cs="Times New Roman"/>
          <w:sz w:val="24"/>
          <w:szCs w:val="24"/>
        </w:rPr>
        <w:t>Subcontractor Site Access Safety and Security Orientation:</w:t>
      </w:r>
      <w:r w:rsidR="00A63B06">
        <w:rPr>
          <w:rFonts w:ascii="Times New Roman" w:hAnsi="Times New Roman" w:cs="Times New Roman"/>
          <w:sz w:val="24"/>
          <w:szCs w:val="24"/>
        </w:rPr>
        <w:t xml:space="preserve"> </w:t>
      </w:r>
      <w:r w:rsidR="00BF54C1" w:rsidRPr="00FE3BC2">
        <w:rPr>
          <w:rFonts w:ascii="Times New Roman" w:hAnsi="Times New Roman" w:cs="Times New Roman"/>
          <w:sz w:val="24"/>
          <w:szCs w:val="24"/>
        </w:rPr>
        <w:t xml:space="preserve">Subcontractor </w:t>
      </w:r>
      <w:r w:rsidR="0027252C">
        <w:rPr>
          <w:rFonts w:ascii="Times New Roman" w:hAnsi="Times New Roman" w:cs="Times New Roman"/>
          <w:sz w:val="24"/>
          <w:szCs w:val="24"/>
        </w:rPr>
        <w:t xml:space="preserve">personnel </w:t>
      </w:r>
      <w:r w:rsidR="00823803">
        <w:rPr>
          <w:rFonts w:ascii="Times New Roman" w:hAnsi="Times New Roman" w:cs="Times New Roman"/>
          <w:sz w:val="24"/>
          <w:szCs w:val="24"/>
        </w:rPr>
        <w:t>who</w:t>
      </w:r>
      <w:r w:rsidR="00823803" w:rsidRPr="00FE3BC2">
        <w:rPr>
          <w:rFonts w:ascii="Times New Roman" w:hAnsi="Times New Roman" w:cs="Times New Roman"/>
          <w:sz w:val="24"/>
          <w:szCs w:val="24"/>
        </w:rPr>
        <w:t xml:space="preserve"> </w:t>
      </w:r>
      <w:r w:rsidR="00BF54C1" w:rsidRPr="00FE3BC2">
        <w:rPr>
          <w:rFonts w:ascii="Times New Roman" w:hAnsi="Times New Roman" w:cs="Times New Roman"/>
          <w:sz w:val="24"/>
          <w:szCs w:val="24"/>
        </w:rPr>
        <w:t xml:space="preserve">access the LLNL site for more than 14 calendar days in a </w:t>
      </w:r>
      <w:r w:rsidR="00984FD2" w:rsidRPr="00FE3BC2">
        <w:rPr>
          <w:rFonts w:ascii="Times New Roman" w:hAnsi="Times New Roman" w:cs="Times New Roman"/>
          <w:sz w:val="24"/>
          <w:szCs w:val="24"/>
        </w:rPr>
        <w:t>12-month</w:t>
      </w:r>
      <w:r w:rsidR="00BF54C1" w:rsidRPr="00FE3BC2">
        <w:rPr>
          <w:rFonts w:ascii="Times New Roman" w:hAnsi="Times New Roman" w:cs="Times New Roman"/>
          <w:sz w:val="24"/>
          <w:szCs w:val="24"/>
        </w:rPr>
        <w:t xml:space="preserve"> period shall complete a</w:t>
      </w:r>
      <w:r w:rsidR="001D7C82" w:rsidRPr="00FE3BC2">
        <w:rPr>
          <w:rFonts w:ascii="Times New Roman" w:hAnsi="Times New Roman" w:cs="Times New Roman"/>
          <w:sz w:val="24"/>
          <w:szCs w:val="24"/>
        </w:rPr>
        <w:t>n approximate</w:t>
      </w:r>
      <w:r w:rsidR="00BF54C1" w:rsidRPr="00FE3BC2">
        <w:rPr>
          <w:rFonts w:ascii="Times New Roman" w:hAnsi="Times New Roman" w:cs="Times New Roman"/>
          <w:sz w:val="24"/>
          <w:szCs w:val="24"/>
        </w:rPr>
        <w:t xml:space="preserve"> </w:t>
      </w:r>
      <w:r w:rsidR="00DA39B8" w:rsidRPr="00FE3BC2">
        <w:rPr>
          <w:rFonts w:ascii="Times New Roman" w:hAnsi="Times New Roman" w:cs="Times New Roman"/>
          <w:sz w:val="24"/>
          <w:szCs w:val="24"/>
        </w:rPr>
        <w:t>45</w:t>
      </w:r>
      <w:r w:rsidR="00B70C0F">
        <w:rPr>
          <w:rFonts w:ascii="Times New Roman" w:hAnsi="Times New Roman" w:cs="Times New Roman"/>
          <w:sz w:val="24"/>
          <w:szCs w:val="24"/>
        </w:rPr>
        <w:t>-</w:t>
      </w:r>
      <w:r w:rsidR="00DA39B8" w:rsidRPr="00FE3BC2">
        <w:rPr>
          <w:rFonts w:ascii="Times New Roman" w:hAnsi="Times New Roman" w:cs="Times New Roman"/>
          <w:sz w:val="24"/>
          <w:szCs w:val="24"/>
        </w:rPr>
        <w:t xml:space="preserve">minute, </w:t>
      </w:r>
      <w:r w:rsidR="00BF54C1" w:rsidRPr="00FE3BC2">
        <w:rPr>
          <w:rFonts w:ascii="Times New Roman" w:hAnsi="Times New Roman" w:cs="Times New Roman"/>
          <w:sz w:val="24"/>
          <w:szCs w:val="24"/>
        </w:rPr>
        <w:t>web-based site access orientation course “HS0016-W, Site Access Safety and Security Orientation</w:t>
      </w:r>
      <w:r w:rsidR="00823803" w:rsidRPr="00FE3BC2">
        <w:rPr>
          <w:rFonts w:ascii="Times New Roman" w:hAnsi="Times New Roman" w:cs="Times New Roman"/>
          <w:sz w:val="24"/>
          <w:szCs w:val="24"/>
        </w:rPr>
        <w:t>.</w:t>
      </w:r>
      <w:r w:rsidR="00BF54C1" w:rsidRPr="00FE3BC2">
        <w:rPr>
          <w:rFonts w:ascii="Times New Roman" w:hAnsi="Times New Roman" w:cs="Times New Roman"/>
          <w:sz w:val="24"/>
          <w:szCs w:val="24"/>
        </w:rPr>
        <w:t>”</w:t>
      </w:r>
      <w:r w:rsidR="00A63B06">
        <w:rPr>
          <w:rFonts w:ascii="Times New Roman" w:hAnsi="Times New Roman" w:cs="Times New Roman"/>
          <w:sz w:val="24"/>
          <w:szCs w:val="24"/>
        </w:rPr>
        <w:t xml:space="preserve"> </w:t>
      </w:r>
      <w:r w:rsidR="00BF54C1" w:rsidRPr="00FE3BC2">
        <w:rPr>
          <w:rFonts w:ascii="Times New Roman" w:hAnsi="Times New Roman" w:cs="Times New Roman"/>
          <w:sz w:val="24"/>
          <w:szCs w:val="24"/>
        </w:rPr>
        <w:t>The web-based course is available on the external network and is</w:t>
      </w:r>
      <w:r w:rsidR="006B3EEE">
        <w:rPr>
          <w:rFonts w:ascii="Times New Roman" w:hAnsi="Times New Roman" w:cs="Times New Roman"/>
          <w:sz w:val="24"/>
          <w:szCs w:val="24"/>
        </w:rPr>
        <w:t>,</w:t>
      </w:r>
      <w:r w:rsidR="00BF54C1" w:rsidRPr="00FE3BC2">
        <w:rPr>
          <w:rFonts w:ascii="Times New Roman" w:hAnsi="Times New Roman" w:cs="Times New Roman"/>
          <w:sz w:val="24"/>
          <w:szCs w:val="24"/>
        </w:rPr>
        <w:t xml:space="preserve"> therefore</w:t>
      </w:r>
      <w:r w:rsidR="006B3EEE">
        <w:rPr>
          <w:rFonts w:ascii="Times New Roman" w:hAnsi="Times New Roman" w:cs="Times New Roman"/>
          <w:sz w:val="24"/>
          <w:szCs w:val="24"/>
        </w:rPr>
        <w:t>,</w:t>
      </w:r>
      <w:r w:rsidR="00BF54C1" w:rsidRPr="00FE3BC2">
        <w:rPr>
          <w:rFonts w:ascii="Times New Roman" w:hAnsi="Times New Roman" w:cs="Times New Roman"/>
          <w:sz w:val="24"/>
          <w:szCs w:val="24"/>
        </w:rPr>
        <w:t xml:space="preserve"> accessible via a standard internet connection at the Subcontractor’s or other off-site facility.</w:t>
      </w:r>
      <w:r w:rsidR="00A63B06">
        <w:rPr>
          <w:rFonts w:ascii="Times New Roman" w:hAnsi="Times New Roman" w:cs="Times New Roman"/>
          <w:sz w:val="24"/>
          <w:szCs w:val="24"/>
        </w:rPr>
        <w:t xml:space="preserve"> </w:t>
      </w:r>
      <w:r w:rsidR="00BF54C1" w:rsidRPr="00FE3BC2">
        <w:rPr>
          <w:rFonts w:ascii="Times New Roman" w:hAnsi="Times New Roman" w:cs="Times New Roman"/>
          <w:sz w:val="24"/>
          <w:szCs w:val="24"/>
        </w:rPr>
        <w:t>The course can be found by clicking on the following link:</w:t>
      </w:r>
    </w:p>
    <w:p w14:paraId="1C259086" w14:textId="77777777" w:rsidR="00BF54C1" w:rsidRPr="00FE3BC2" w:rsidRDefault="00BF54C1" w:rsidP="00BF54C1">
      <w:pPr>
        <w:ind w:left="1440" w:firstLine="720"/>
      </w:pPr>
    </w:p>
    <w:p w14:paraId="6826244B" w14:textId="77777777" w:rsidR="00BF54C1" w:rsidRPr="00FE3BC2" w:rsidRDefault="000F64F1" w:rsidP="00BF54C1">
      <w:pPr>
        <w:ind w:left="1440" w:firstLine="720"/>
        <w:rPr>
          <w:szCs w:val="24"/>
        </w:rPr>
      </w:pPr>
      <w:hyperlink r:id="rId9" w:history="1">
        <w:r w:rsidR="006165FD" w:rsidRPr="008609A1">
          <w:rPr>
            <w:rStyle w:val="Hyperlink"/>
            <w:szCs w:val="24"/>
          </w:rPr>
          <w:t>Site Access Training HS0016 - External</w:t>
        </w:r>
      </w:hyperlink>
    </w:p>
    <w:p w14:paraId="1A4B3341" w14:textId="77777777" w:rsidR="008609A1" w:rsidRDefault="008609A1" w:rsidP="00BF54C1">
      <w:pPr>
        <w:pStyle w:val="11"/>
        <w:ind w:left="2160" w:firstLine="0"/>
        <w:rPr>
          <w:szCs w:val="24"/>
        </w:rPr>
      </w:pPr>
    </w:p>
    <w:p w14:paraId="51FA0E91" w14:textId="77777777" w:rsidR="00BF54C1" w:rsidRPr="00FE3BC2" w:rsidRDefault="00BF54C1" w:rsidP="00BF54C1">
      <w:pPr>
        <w:pStyle w:val="11"/>
        <w:ind w:left="2160" w:firstLine="0"/>
      </w:pPr>
      <w:r w:rsidRPr="00FE3BC2">
        <w:rPr>
          <w:szCs w:val="24"/>
        </w:rPr>
        <w:t>The Site Access Safety and Security Orientation is a one-time course.</w:t>
      </w:r>
      <w:r w:rsidR="00A63B06">
        <w:rPr>
          <w:szCs w:val="24"/>
        </w:rPr>
        <w:t xml:space="preserve"> </w:t>
      </w:r>
      <w:r w:rsidRPr="00FE3BC2">
        <w:rPr>
          <w:szCs w:val="24"/>
        </w:rPr>
        <w:t xml:space="preserve">Subcontractor </w:t>
      </w:r>
      <w:r w:rsidR="0027252C">
        <w:rPr>
          <w:szCs w:val="24"/>
        </w:rPr>
        <w:t>personnel</w:t>
      </w:r>
      <w:r w:rsidR="0027252C" w:rsidRPr="00FE3BC2">
        <w:rPr>
          <w:szCs w:val="24"/>
        </w:rPr>
        <w:t xml:space="preserve"> </w:t>
      </w:r>
      <w:r w:rsidR="00823803">
        <w:rPr>
          <w:szCs w:val="24"/>
        </w:rPr>
        <w:t>who</w:t>
      </w:r>
      <w:r w:rsidR="00823803" w:rsidRPr="00FE3BC2">
        <w:rPr>
          <w:szCs w:val="24"/>
        </w:rPr>
        <w:t xml:space="preserve"> </w:t>
      </w:r>
      <w:r w:rsidRPr="00FE3BC2">
        <w:rPr>
          <w:szCs w:val="24"/>
        </w:rPr>
        <w:t>have previously completed the course are not required to complete the course as part of this Subcontract.</w:t>
      </w:r>
    </w:p>
    <w:bookmarkEnd w:id="1"/>
    <w:bookmarkEnd w:id="2"/>
    <w:p w14:paraId="010DB53C" w14:textId="4FBD572E" w:rsidR="00871BB6" w:rsidRDefault="00871BB6">
      <w:pPr>
        <w:pStyle w:val="11"/>
      </w:pPr>
    </w:p>
    <w:p w14:paraId="2DC66DA2" w14:textId="5DFCDD07" w:rsidR="009A5E19" w:rsidRDefault="009A5E19">
      <w:pPr>
        <w:pStyle w:val="11"/>
      </w:pPr>
      <w:r>
        <w:t>3.6</w:t>
      </w:r>
      <w:r>
        <w:tab/>
        <w:t>In accordance with National Nuclear Security Administration (NNSA) Supplemental Directive 206.2, when the Subcontractor or its lower-tier subcontractor personnel require on-site and/or logical access (i.e., remote access to information technology systems) to LLNL</w:t>
      </w:r>
      <w:r w:rsidR="000910AA">
        <w:t xml:space="preserve"> </w:t>
      </w:r>
      <w:r>
        <w:t xml:space="preserve">for more than 179 days or a combination thereof (cumulative in a calendar year), its personnel must be processed for Personal Identity Verification (PIV) by LLNS.  If the individual subject to the PIV fails to provide his or her verifiable identity or is found unsuitable, LLNS will deny all access (physical or logical) to the individual.  The Subcontractor is responsible for immediately removing the individual from the worksite at no additional cost to LLNS. </w:t>
      </w:r>
    </w:p>
    <w:p w14:paraId="4D684757" w14:textId="77777777" w:rsidR="00984FD2" w:rsidRPr="00FE3BC2" w:rsidRDefault="00984FD2">
      <w:pPr>
        <w:pStyle w:val="11"/>
      </w:pPr>
    </w:p>
    <w:p w14:paraId="05EE6923" w14:textId="77777777" w:rsidR="00223310" w:rsidRPr="00FE3BC2" w:rsidRDefault="00223310">
      <w:pPr>
        <w:pStyle w:val="10Heading"/>
      </w:pPr>
      <w:r w:rsidRPr="00FE3BC2">
        <w:t>4.0</w:t>
      </w:r>
      <w:r w:rsidRPr="00FE3BC2">
        <w:tab/>
        <w:t>Subcontractor Responsibilities to Notify of Changes in Need for Clearances</w:t>
      </w:r>
    </w:p>
    <w:p w14:paraId="264408E2" w14:textId="77777777" w:rsidR="00223310" w:rsidRPr="00FE3BC2" w:rsidRDefault="00223310">
      <w:pPr>
        <w:pStyle w:val="10Heading"/>
      </w:pPr>
    </w:p>
    <w:p w14:paraId="2428FC60" w14:textId="13EB3455" w:rsidR="00223310" w:rsidRPr="005F5DD7" w:rsidRDefault="00223310" w:rsidP="00C4382F">
      <w:pPr>
        <w:pStyle w:val="11"/>
        <w:rPr>
          <w:color w:val="000000" w:themeColor="text1"/>
        </w:rPr>
      </w:pPr>
      <w:r w:rsidRPr="00FE3BC2">
        <w:t>4.1</w:t>
      </w:r>
      <w:r w:rsidRPr="00FE3BC2">
        <w:tab/>
        <w:t>Subcontractor personnel assigned to wo</w:t>
      </w:r>
      <w:r w:rsidRPr="005F5DD7">
        <w:rPr>
          <w:color w:val="000000" w:themeColor="text1"/>
        </w:rPr>
        <w:t xml:space="preserve">rk at </w:t>
      </w:r>
      <w:r w:rsidR="009E09E7" w:rsidRPr="005F5DD7">
        <w:rPr>
          <w:color w:val="000000" w:themeColor="text1"/>
        </w:rPr>
        <w:t>LLNL</w:t>
      </w:r>
      <w:r w:rsidRPr="005F5DD7">
        <w:rPr>
          <w:color w:val="000000" w:themeColor="text1"/>
        </w:rPr>
        <w:t xml:space="preserve"> and requiring access to classified information or SNM must obtain and maintain a DOE </w:t>
      </w:r>
      <w:r w:rsidR="003401FB" w:rsidRPr="005F5DD7">
        <w:rPr>
          <w:color w:val="000000" w:themeColor="text1"/>
        </w:rPr>
        <w:t>Security Clearance</w:t>
      </w:r>
      <w:r w:rsidRPr="005F5DD7">
        <w:rPr>
          <w:color w:val="000000" w:themeColor="text1"/>
        </w:rPr>
        <w:t>.</w:t>
      </w:r>
      <w:r w:rsidR="00A63B06" w:rsidRPr="005F5DD7">
        <w:rPr>
          <w:color w:val="000000" w:themeColor="text1"/>
        </w:rPr>
        <w:t xml:space="preserve"> </w:t>
      </w:r>
      <w:r w:rsidRPr="005F5DD7">
        <w:rPr>
          <w:color w:val="000000" w:themeColor="text1"/>
        </w:rPr>
        <w:t xml:space="preserve">The determination for the </w:t>
      </w:r>
      <w:r w:rsidR="002C743A" w:rsidRPr="005F5DD7">
        <w:rPr>
          <w:color w:val="000000" w:themeColor="text1"/>
        </w:rPr>
        <w:t>security clearance</w:t>
      </w:r>
      <w:r w:rsidRPr="005F5DD7">
        <w:rPr>
          <w:color w:val="000000" w:themeColor="text1"/>
        </w:rPr>
        <w:t xml:space="preserve"> will be made by the cognizant LLN</w:t>
      </w:r>
      <w:r w:rsidR="008E6586" w:rsidRPr="005F5DD7">
        <w:rPr>
          <w:color w:val="000000" w:themeColor="text1"/>
        </w:rPr>
        <w:t>S</w:t>
      </w:r>
      <w:r w:rsidRPr="005F5DD7">
        <w:rPr>
          <w:color w:val="000000" w:themeColor="text1"/>
        </w:rPr>
        <w:t xml:space="preserve"> </w:t>
      </w:r>
      <w:r w:rsidR="0054069F" w:rsidRPr="005F5DD7">
        <w:rPr>
          <w:color w:val="000000" w:themeColor="text1"/>
        </w:rPr>
        <w:t>Technical Representative</w:t>
      </w:r>
      <w:r w:rsidRPr="005F5DD7">
        <w:rPr>
          <w:color w:val="000000" w:themeColor="text1"/>
        </w:rPr>
        <w:t>.</w:t>
      </w:r>
      <w:r w:rsidR="00A63B06" w:rsidRPr="005F5DD7">
        <w:rPr>
          <w:color w:val="000000" w:themeColor="text1"/>
        </w:rPr>
        <w:t xml:space="preserve"> </w:t>
      </w:r>
      <w:r w:rsidRPr="005F5DD7">
        <w:rPr>
          <w:color w:val="000000" w:themeColor="text1"/>
        </w:rPr>
        <w:t xml:space="preserve">The </w:t>
      </w:r>
      <w:r w:rsidR="0054069F" w:rsidRPr="005F5DD7">
        <w:rPr>
          <w:color w:val="000000" w:themeColor="text1"/>
        </w:rPr>
        <w:t xml:space="preserve">LLNS Technical Representative </w:t>
      </w:r>
      <w:r w:rsidRPr="005F5DD7">
        <w:rPr>
          <w:color w:val="000000" w:themeColor="text1"/>
        </w:rPr>
        <w:t xml:space="preserve">will notify the LLNL Security </w:t>
      </w:r>
      <w:r w:rsidR="00BF54C1" w:rsidRPr="005F5DD7">
        <w:rPr>
          <w:color w:val="000000" w:themeColor="text1"/>
        </w:rPr>
        <w:t>Organization</w:t>
      </w:r>
      <w:r w:rsidR="00F8439B" w:rsidRPr="005F5DD7">
        <w:rPr>
          <w:color w:val="000000" w:themeColor="text1"/>
        </w:rPr>
        <w:t xml:space="preserve"> </w:t>
      </w:r>
      <w:r w:rsidRPr="005F5DD7">
        <w:rPr>
          <w:color w:val="000000" w:themeColor="text1"/>
        </w:rPr>
        <w:t xml:space="preserve">to process the required </w:t>
      </w:r>
      <w:r w:rsidR="00811EA8" w:rsidRPr="005F5DD7">
        <w:rPr>
          <w:color w:val="000000" w:themeColor="text1"/>
        </w:rPr>
        <w:t>Subcontractor personnel</w:t>
      </w:r>
      <w:r w:rsidRPr="005F5DD7">
        <w:rPr>
          <w:color w:val="000000" w:themeColor="text1"/>
        </w:rPr>
        <w:t xml:space="preserve"> for the </w:t>
      </w:r>
      <w:r w:rsidR="002C743A" w:rsidRPr="005F5DD7">
        <w:rPr>
          <w:color w:val="000000" w:themeColor="text1"/>
        </w:rPr>
        <w:t>security clearance</w:t>
      </w:r>
      <w:r w:rsidRPr="005F5DD7">
        <w:rPr>
          <w:color w:val="000000" w:themeColor="text1"/>
        </w:rPr>
        <w:t>(s).</w:t>
      </w:r>
      <w:r w:rsidR="00A63B06" w:rsidRPr="005F5DD7">
        <w:rPr>
          <w:color w:val="000000" w:themeColor="text1"/>
        </w:rPr>
        <w:t xml:space="preserve"> </w:t>
      </w:r>
      <w:r w:rsidRPr="005F5DD7">
        <w:rPr>
          <w:color w:val="000000" w:themeColor="text1"/>
        </w:rPr>
        <w:t xml:space="preserve">Subcontractor personnel with clearances </w:t>
      </w:r>
      <w:r w:rsidR="00811EA8" w:rsidRPr="005F5DD7">
        <w:rPr>
          <w:color w:val="000000" w:themeColor="text1"/>
        </w:rPr>
        <w:t xml:space="preserve">shall </w:t>
      </w:r>
      <w:r w:rsidRPr="005F5DD7">
        <w:rPr>
          <w:color w:val="000000" w:themeColor="text1"/>
        </w:rPr>
        <w:t xml:space="preserve">take all required training courses (e.g., Annual Security Refresher Briefing) and fulfill </w:t>
      </w:r>
      <w:r w:rsidR="00811EA8" w:rsidRPr="005F5DD7">
        <w:rPr>
          <w:color w:val="000000" w:themeColor="text1"/>
        </w:rPr>
        <w:t xml:space="preserve">applicable </w:t>
      </w:r>
      <w:r w:rsidRPr="005F5DD7">
        <w:rPr>
          <w:color w:val="000000" w:themeColor="text1"/>
        </w:rPr>
        <w:t>reporting requirements.</w:t>
      </w:r>
    </w:p>
    <w:p w14:paraId="5366AE73" w14:textId="4F408AF8" w:rsidR="00223310" w:rsidRPr="005F5DD7" w:rsidRDefault="00223310">
      <w:pPr>
        <w:pStyle w:val="11"/>
        <w:rPr>
          <w:color w:val="000000" w:themeColor="text1"/>
        </w:rPr>
      </w:pPr>
      <w:r w:rsidRPr="005F5DD7">
        <w:rPr>
          <w:color w:val="000000" w:themeColor="text1"/>
        </w:rPr>
        <w:lastRenderedPageBreak/>
        <w:t>4.2</w:t>
      </w:r>
      <w:r w:rsidRPr="005F5DD7">
        <w:rPr>
          <w:color w:val="000000" w:themeColor="text1"/>
        </w:rPr>
        <w:tab/>
      </w:r>
      <w:r w:rsidR="0027252C" w:rsidRPr="005F5DD7">
        <w:rPr>
          <w:color w:val="000000" w:themeColor="text1"/>
        </w:rPr>
        <w:t xml:space="preserve">All cleared </w:t>
      </w:r>
      <w:r w:rsidRPr="005F5DD7">
        <w:rPr>
          <w:color w:val="000000" w:themeColor="text1"/>
        </w:rPr>
        <w:t xml:space="preserve">Subcontractor personnel </w:t>
      </w:r>
      <w:r w:rsidR="00811EA8" w:rsidRPr="005F5DD7">
        <w:rPr>
          <w:color w:val="000000" w:themeColor="text1"/>
        </w:rPr>
        <w:t>shall</w:t>
      </w:r>
      <w:r w:rsidRPr="005F5DD7">
        <w:rPr>
          <w:color w:val="000000" w:themeColor="text1"/>
        </w:rPr>
        <w:t xml:space="preserve"> immediately notify the </w:t>
      </w:r>
      <w:r w:rsidR="00811EA8" w:rsidRPr="005F5DD7">
        <w:rPr>
          <w:color w:val="000000" w:themeColor="text1"/>
        </w:rPr>
        <w:t xml:space="preserve">LLNS Contract </w:t>
      </w:r>
      <w:r w:rsidR="00DB6B5D" w:rsidRPr="00A2431D">
        <w:t>Analyst</w:t>
      </w:r>
      <w:r w:rsidR="00811EA8" w:rsidRPr="00A2431D">
        <w:t xml:space="preserve"> and the </w:t>
      </w:r>
      <w:r w:rsidRPr="00A2431D">
        <w:t xml:space="preserve">LLNL </w:t>
      </w:r>
      <w:r w:rsidR="00061EBD" w:rsidRPr="00A2431D">
        <w:t>Technical Representative</w:t>
      </w:r>
      <w:r w:rsidR="002E1A98">
        <w:t xml:space="preserve"> in writing</w:t>
      </w:r>
      <w:r w:rsidR="00F8439B" w:rsidRPr="00A2431D">
        <w:t xml:space="preserve"> </w:t>
      </w:r>
      <w:r w:rsidRPr="00A2431D">
        <w:t xml:space="preserve">in the event one of the following </w:t>
      </w:r>
      <w:r w:rsidRPr="005F5DD7">
        <w:rPr>
          <w:color w:val="000000" w:themeColor="text1"/>
        </w:rPr>
        <w:t>occurs</w:t>
      </w:r>
      <w:r w:rsidR="002E1A98">
        <w:rPr>
          <w:color w:val="000000" w:themeColor="text1"/>
        </w:rPr>
        <w:t xml:space="preserve"> (LLNS Technical Representative will</w:t>
      </w:r>
      <w:r w:rsidR="001F1AC7">
        <w:rPr>
          <w:color w:val="000000" w:themeColor="text1"/>
        </w:rPr>
        <w:t xml:space="preserve"> then</w:t>
      </w:r>
      <w:r w:rsidR="002E1A98">
        <w:rPr>
          <w:color w:val="000000" w:themeColor="text1"/>
        </w:rPr>
        <w:t xml:space="preserve"> notify the LLNS Security Organization through the LEAP system)</w:t>
      </w:r>
      <w:r w:rsidRPr="005F5DD7">
        <w:rPr>
          <w:color w:val="000000" w:themeColor="text1"/>
        </w:rPr>
        <w:t>:</w:t>
      </w:r>
    </w:p>
    <w:p w14:paraId="253F637C" w14:textId="77777777" w:rsidR="00223310" w:rsidRPr="005F5DD7" w:rsidRDefault="00223310">
      <w:pPr>
        <w:pStyle w:val="11"/>
        <w:rPr>
          <w:color w:val="000000" w:themeColor="text1"/>
        </w:rPr>
      </w:pPr>
    </w:p>
    <w:p w14:paraId="0BD844D9" w14:textId="77777777" w:rsidR="00223310" w:rsidRPr="005F5DD7" w:rsidRDefault="00223310">
      <w:pPr>
        <w:pStyle w:val="111"/>
        <w:rPr>
          <w:color w:val="000000" w:themeColor="text1"/>
        </w:rPr>
      </w:pPr>
      <w:r w:rsidRPr="005F5DD7">
        <w:rPr>
          <w:color w:val="000000" w:themeColor="text1"/>
        </w:rPr>
        <w:t>4.2.1</w:t>
      </w:r>
      <w:r w:rsidRPr="005F5DD7">
        <w:rPr>
          <w:color w:val="000000" w:themeColor="text1"/>
        </w:rPr>
        <w:tab/>
        <w:t>Employment by the Subcontractor is terminated.</w:t>
      </w:r>
    </w:p>
    <w:p w14:paraId="02D5E02C" w14:textId="77777777" w:rsidR="00223310" w:rsidRPr="005F5DD7" w:rsidRDefault="00223310">
      <w:pPr>
        <w:pStyle w:val="111"/>
        <w:rPr>
          <w:color w:val="000000" w:themeColor="text1"/>
        </w:rPr>
      </w:pPr>
    </w:p>
    <w:p w14:paraId="6205B952" w14:textId="77777777" w:rsidR="00223310" w:rsidRPr="009E09E7" w:rsidRDefault="00223310">
      <w:pPr>
        <w:pStyle w:val="111"/>
      </w:pPr>
      <w:r w:rsidRPr="005F5DD7">
        <w:rPr>
          <w:color w:val="000000" w:themeColor="text1"/>
        </w:rPr>
        <w:t>4.2.2</w:t>
      </w:r>
      <w:r w:rsidRPr="005F5DD7">
        <w:rPr>
          <w:color w:val="000000" w:themeColor="text1"/>
        </w:rPr>
        <w:tab/>
      </w:r>
      <w:r w:rsidR="003401FB" w:rsidRPr="005F5DD7">
        <w:rPr>
          <w:color w:val="000000" w:themeColor="text1"/>
        </w:rPr>
        <w:t>DOE Security Clearance</w:t>
      </w:r>
      <w:r w:rsidR="009411B1">
        <w:rPr>
          <w:color w:val="000000" w:themeColor="text1"/>
        </w:rPr>
        <w:t>, access to classified matter or SNM</w:t>
      </w:r>
      <w:r w:rsidRPr="005F5DD7">
        <w:rPr>
          <w:color w:val="000000" w:themeColor="text1"/>
        </w:rPr>
        <w:t xml:space="preserve"> is no longer required (for example, the Subcontract work is completed or an individual tran</w:t>
      </w:r>
      <w:r w:rsidRPr="009E09E7">
        <w:t>sfers to a position not requiring such access).</w:t>
      </w:r>
    </w:p>
    <w:p w14:paraId="10A3679F" w14:textId="77777777" w:rsidR="00223310" w:rsidRPr="00FE3BC2" w:rsidRDefault="00223310" w:rsidP="00171132">
      <w:pPr>
        <w:pStyle w:val="111"/>
        <w:ind w:left="0" w:firstLine="0"/>
      </w:pPr>
    </w:p>
    <w:p w14:paraId="448D4507" w14:textId="48B84244" w:rsidR="00223310" w:rsidRPr="001E17EA" w:rsidRDefault="00223310">
      <w:pPr>
        <w:pStyle w:val="111"/>
      </w:pPr>
      <w:r w:rsidRPr="00FE3BC2">
        <w:t>4.2.</w:t>
      </w:r>
      <w:r w:rsidR="003F36CE">
        <w:t>3</w:t>
      </w:r>
      <w:r w:rsidRPr="00FE3BC2">
        <w:tab/>
      </w:r>
      <w:r w:rsidRPr="005D6B40">
        <w:t xml:space="preserve">The individual leaves for foreign travel, employment, assignment, </w:t>
      </w:r>
      <w:proofErr w:type="gramStart"/>
      <w:r w:rsidRPr="005D6B40">
        <w:t>education</w:t>
      </w:r>
      <w:proofErr w:type="gramEnd"/>
      <w:r w:rsidRPr="005D6B40">
        <w:t xml:space="preserve"> or residence not involving official United States Government business</w:t>
      </w:r>
      <w:r w:rsidRPr="001E17EA">
        <w:t>.</w:t>
      </w:r>
      <w:r w:rsidR="00A63B06" w:rsidRPr="001E17EA">
        <w:t xml:space="preserve"> </w:t>
      </w:r>
      <w:r w:rsidRPr="001E17EA">
        <w:t>(Note: This requirement applies even if the individual remains employed by the Subcontractor.)</w:t>
      </w:r>
    </w:p>
    <w:p w14:paraId="7A9DF9DA" w14:textId="77777777" w:rsidR="00223310" w:rsidRPr="00FE3BC2" w:rsidRDefault="00223310">
      <w:pPr>
        <w:pStyle w:val="111"/>
      </w:pPr>
    </w:p>
    <w:p w14:paraId="0F26D714" w14:textId="77777777" w:rsidR="00201EAE" w:rsidRPr="00FE3BC2" w:rsidRDefault="00BF54C1" w:rsidP="00201EAE">
      <w:pPr>
        <w:pStyle w:val="10Heading"/>
      </w:pPr>
      <w:r w:rsidRPr="00FE3BC2">
        <w:t>5.0</w:t>
      </w:r>
      <w:r w:rsidRPr="00FE3BC2">
        <w:tab/>
        <w:t>Testing Requirements for Testing Designated Positions (TDPs)</w:t>
      </w:r>
    </w:p>
    <w:p w14:paraId="6015E0EC" w14:textId="77777777" w:rsidR="00201EAE" w:rsidRPr="00FE3BC2" w:rsidRDefault="00201EAE" w:rsidP="00201EAE">
      <w:pPr>
        <w:pStyle w:val="10Heading"/>
        <w:ind w:firstLine="0"/>
      </w:pPr>
    </w:p>
    <w:p w14:paraId="4262A297" w14:textId="77777777" w:rsidR="00452AF5" w:rsidRPr="005F5DD7" w:rsidRDefault="00201EAE">
      <w:pPr>
        <w:pStyle w:val="10Heading"/>
        <w:keepNext w:val="0"/>
        <w:ind w:left="1440"/>
        <w:rPr>
          <w:b w:val="0"/>
          <w:color w:val="000000" w:themeColor="text1"/>
        </w:rPr>
      </w:pPr>
      <w:r w:rsidRPr="00FE3BC2">
        <w:rPr>
          <w:b w:val="0"/>
        </w:rPr>
        <w:t>5.1</w:t>
      </w:r>
      <w:r w:rsidRPr="00FE3BC2">
        <w:rPr>
          <w:b w:val="0"/>
        </w:rPr>
        <w:tab/>
        <w:t xml:space="preserve">All Subcontractor </w:t>
      </w:r>
      <w:r w:rsidR="0027252C">
        <w:rPr>
          <w:b w:val="0"/>
        </w:rPr>
        <w:t>personnel</w:t>
      </w:r>
      <w:r w:rsidRPr="00FE3BC2">
        <w:rPr>
          <w:b w:val="0"/>
        </w:rPr>
        <w:t xml:space="preserve"> in a TDP as defined in 10 CFR 707</w:t>
      </w:r>
      <w:r w:rsidR="00FC1179" w:rsidRPr="00FE3BC2">
        <w:rPr>
          <w:b w:val="0"/>
        </w:rPr>
        <w:t>,</w:t>
      </w:r>
      <w:r w:rsidRPr="00FE3BC2">
        <w:rPr>
          <w:b w:val="0"/>
        </w:rPr>
        <w:t xml:space="preserve"> </w:t>
      </w:r>
      <w:r w:rsidRPr="00FE3BC2">
        <w:rPr>
          <w:b w:val="0"/>
          <w:i/>
        </w:rPr>
        <w:t>Workplace Substance Abuse Programs at DOE Sites</w:t>
      </w:r>
      <w:r w:rsidRPr="00FE3BC2">
        <w:rPr>
          <w:b w:val="0"/>
        </w:rPr>
        <w:t xml:space="preserve">, including, without limitation, all Subcontractor </w:t>
      </w:r>
      <w:r w:rsidR="0027252C">
        <w:rPr>
          <w:b w:val="0"/>
        </w:rPr>
        <w:t>personnel</w:t>
      </w:r>
      <w:r w:rsidRPr="00FE3BC2">
        <w:rPr>
          <w:b w:val="0"/>
        </w:rPr>
        <w:t xml:space="preserve"> requiring “</w:t>
      </w:r>
      <w:r w:rsidR="00FC1179" w:rsidRPr="00FE3BC2">
        <w:rPr>
          <w:b w:val="0"/>
        </w:rPr>
        <w:t>L</w:t>
      </w:r>
      <w:r w:rsidRPr="00FE3BC2">
        <w:rPr>
          <w:b w:val="0"/>
        </w:rPr>
        <w:t>” or “</w:t>
      </w:r>
      <w:r w:rsidR="00FC1179" w:rsidRPr="005F5DD7">
        <w:rPr>
          <w:b w:val="0"/>
          <w:color w:val="000000" w:themeColor="text1"/>
        </w:rPr>
        <w:t>Q</w:t>
      </w:r>
      <w:r w:rsidRPr="005F5DD7">
        <w:rPr>
          <w:b w:val="0"/>
          <w:color w:val="000000" w:themeColor="text1"/>
        </w:rPr>
        <w:t xml:space="preserve">” </w:t>
      </w:r>
      <w:r w:rsidR="002C743A" w:rsidRPr="005F5DD7">
        <w:rPr>
          <w:b w:val="0"/>
          <w:color w:val="000000" w:themeColor="text1"/>
        </w:rPr>
        <w:t>security clearances</w:t>
      </w:r>
      <w:r w:rsidRPr="005F5DD7">
        <w:rPr>
          <w:b w:val="0"/>
          <w:color w:val="000000" w:themeColor="text1"/>
        </w:rPr>
        <w:t xml:space="preserve">, </w:t>
      </w:r>
      <w:r w:rsidR="00811EA8" w:rsidRPr="005F5DD7">
        <w:rPr>
          <w:b w:val="0"/>
          <w:color w:val="000000" w:themeColor="text1"/>
        </w:rPr>
        <w:t>are</w:t>
      </w:r>
      <w:r w:rsidRPr="005F5DD7">
        <w:rPr>
          <w:b w:val="0"/>
          <w:color w:val="000000" w:themeColor="text1"/>
        </w:rPr>
        <w:t xml:space="preserve"> subject to applicant, random, reasonable suspicion</w:t>
      </w:r>
      <w:r w:rsidR="00264A01" w:rsidRPr="005F5DD7">
        <w:rPr>
          <w:b w:val="0"/>
          <w:color w:val="000000" w:themeColor="text1"/>
        </w:rPr>
        <w:t>,</w:t>
      </w:r>
      <w:r w:rsidRPr="005F5DD7">
        <w:rPr>
          <w:b w:val="0"/>
          <w:color w:val="000000" w:themeColor="text1"/>
        </w:rPr>
        <w:t xml:space="preserve"> and occurrence drug testing.</w:t>
      </w:r>
    </w:p>
    <w:p w14:paraId="5D044110" w14:textId="77777777" w:rsidR="00452AF5" w:rsidRPr="005F5DD7" w:rsidRDefault="00452AF5">
      <w:pPr>
        <w:pStyle w:val="10Heading"/>
        <w:keepNext w:val="0"/>
        <w:ind w:left="1440"/>
        <w:rPr>
          <w:b w:val="0"/>
          <w:color w:val="000000" w:themeColor="text1"/>
        </w:rPr>
      </w:pPr>
    </w:p>
    <w:p w14:paraId="0740E439" w14:textId="77777777" w:rsidR="00452AF5" w:rsidRPr="00FE3BC2" w:rsidRDefault="00201EAE">
      <w:pPr>
        <w:pStyle w:val="10Heading"/>
        <w:keepNext w:val="0"/>
        <w:ind w:left="1440"/>
        <w:rPr>
          <w:b w:val="0"/>
        </w:rPr>
      </w:pPr>
      <w:r w:rsidRPr="00FE3BC2">
        <w:rPr>
          <w:b w:val="0"/>
        </w:rPr>
        <w:t>5.2</w:t>
      </w:r>
      <w:r w:rsidRPr="00FE3BC2">
        <w:rPr>
          <w:b w:val="0"/>
        </w:rPr>
        <w:tab/>
        <w:t xml:space="preserve">Subcontractor </w:t>
      </w:r>
      <w:r w:rsidR="0027252C">
        <w:rPr>
          <w:b w:val="0"/>
        </w:rPr>
        <w:t>personnel</w:t>
      </w:r>
      <w:r w:rsidRPr="00FE3BC2">
        <w:rPr>
          <w:b w:val="0"/>
        </w:rPr>
        <w:t xml:space="preserve"> who have a confirmed positive test result may be denied access to LLNL, prohibited from further work under </w:t>
      </w:r>
      <w:r w:rsidR="00823803" w:rsidRPr="00FE3BC2">
        <w:rPr>
          <w:b w:val="0"/>
        </w:rPr>
        <w:t>th</w:t>
      </w:r>
      <w:r w:rsidR="00823803">
        <w:rPr>
          <w:b w:val="0"/>
        </w:rPr>
        <w:t>is</w:t>
      </w:r>
      <w:r w:rsidR="00823803" w:rsidRPr="00FE3BC2">
        <w:rPr>
          <w:b w:val="0"/>
        </w:rPr>
        <w:t xml:space="preserve"> </w:t>
      </w:r>
      <w:r w:rsidRPr="00FE3BC2">
        <w:rPr>
          <w:b w:val="0"/>
        </w:rPr>
        <w:t>Subcontract, and be subject to any other appropriate legal consequences.</w:t>
      </w:r>
    </w:p>
    <w:p w14:paraId="5F801747" w14:textId="77777777" w:rsidR="00452AF5" w:rsidRPr="00FE3BC2" w:rsidRDefault="00452AF5">
      <w:pPr>
        <w:pStyle w:val="10Heading"/>
        <w:keepNext w:val="0"/>
        <w:ind w:left="1440"/>
        <w:rPr>
          <w:b w:val="0"/>
        </w:rPr>
      </w:pPr>
    </w:p>
    <w:p w14:paraId="5009DDF4" w14:textId="77777777" w:rsidR="00201EAE" w:rsidRPr="00FE3BC2" w:rsidRDefault="00201EAE" w:rsidP="00201EAE">
      <w:pPr>
        <w:ind w:left="1440" w:hanging="720"/>
      </w:pPr>
      <w:r w:rsidRPr="00FE3BC2">
        <w:t>5.3</w:t>
      </w:r>
      <w:r w:rsidRPr="00FE3BC2">
        <w:rPr>
          <w:b/>
        </w:rPr>
        <w:tab/>
      </w:r>
      <w:r w:rsidRPr="00FE3BC2">
        <w:t xml:space="preserve">Subcontractor </w:t>
      </w:r>
      <w:r w:rsidR="0027252C">
        <w:t>personnel</w:t>
      </w:r>
      <w:r w:rsidRPr="00FE3BC2">
        <w:t xml:space="preserve"> who do not consent to a requested drug test pursuant to this Subcontract</w:t>
      </w:r>
      <w:r w:rsidR="00555EF3" w:rsidRPr="00FE3BC2">
        <w:t>,</w:t>
      </w:r>
      <w:r w:rsidRPr="00FE3BC2">
        <w:t xml:space="preserve"> or who otherwise falsify or tamper with any specimens, will be deemed to have a confirmed positive test and may be denied access to LLNL, prohibited from further work under </w:t>
      </w:r>
      <w:r w:rsidR="00823803" w:rsidRPr="00FE3BC2">
        <w:t>th</w:t>
      </w:r>
      <w:r w:rsidR="00823803">
        <w:t>is</w:t>
      </w:r>
      <w:r w:rsidR="00823803" w:rsidRPr="00FE3BC2">
        <w:t xml:space="preserve"> </w:t>
      </w:r>
      <w:r w:rsidRPr="00FE3BC2">
        <w:t>Subcontract, and be subject to any other appropriate legal consequences.</w:t>
      </w:r>
    </w:p>
    <w:p w14:paraId="2594A758" w14:textId="77777777" w:rsidR="00201EAE" w:rsidRPr="00FE3BC2" w:rsidRDefault="00201EAE" w:rsidP="00201EAE">
      <w:pPr>
        <w:pStyle w:val="111"/>
        <w:ind w:left="0" w:firstLine="0"/>
      </w:pPr>
    </w:p>
    <w:p w14:paraId="52E49C4E" w14:textId="77777777" w:rsidR="00223310" w:rsidRPr="00FE3BC2" w:rsidRDefault="00BF54C1">
      <w:pPr>
        <w:pStyle w:val="10Heading"/>
      </w:pPr>
      <w:r w:rsidRPr="00FE3BC2">
        <w:t>6.0</w:t>
      </w:r>
      <w:r w:rsidR="00D373BA" w:rsidRPr="00FE3BC2">
        <w:tab/>
        <w:t>Work Conditions and Restrictions</w:t>
      </w:r>
    </w:p>
    <w:p w14:paraId="274D452A" w14:textId="77777777" w:rsidR="00223310" w:rsidRPr="00FE3BC2" w:rsidRDefault="00223310">
      <w:pPr>
        <w:pStyle w:val="10Heading"/>
      </w:pPr>
    </w:p>
    <w:p w14:paraId="5A631427" w14:textId="27E98539" w:rsidR="00136F87" w:rsidRDefault="00201EAE">
      <w:pPr>
        <w:autoSpaceDE w:val="0"/>
        <w:autoSpaceDN w:val="0"/>
        <w:adjustRightInd w:val="0"/>
        <w:ind w:left="1440" w:hanging="720"/>
      </w:pPr>
      <w:r w:rsidRPr="00F0714E">
        <w:t>6</w:t>
      </w:r>
      <w:r w:rsidR="00223310" w:rsidRPr="00F0714E">
        <w:t>.1</w:t>
      </w:r>
      <w:r w:rsidR="00223310" w:rsidRPr="00F0714E">
        <w:tab/>
      </w:r>
      <w:r w:rsidR="009017F9">
        <w:t>A</w:t>
      </w:r>
      <w:r w:rsidR="00573151">
        <w:t xml:space="preserve">ll </w:t>
      </w:r>
      <w:r w:rsidR="00AF5DE9">
        <w:t xml:space="preserve">Subcontractor personnel assigned for work at LLNL </w:t>
      </w:r>
      <w:r w:rsidR="009017F9">
        <w:t>shall be</w:t>
      </w:r>
      <w:r w:rsidR="00AF5DE9">
        <w:t xml:space="preserve"> </w:t>
      </w:r>
      <w:r w:rsidR="00526EAB">
        <w:t xml:space="preserve">professional, </w:t>
      </w:r>
      <w:r w:rsidR="009A763B">
        <w:t>competent</w:t>
      </w:r>
      <w:r w:rsidR="00A0193F">
        <w:t xml:space="preserve"> to perform the work assigned</w:t>
      </w:r>
      <w:r w:rsidR="009A763B">
        <w:t xml:space="preserve">, unimpaired, and </w:t>
      </w:r>
      <w:r w:rsidR="00AF5DE9">
        <w:t>fit for duty</w:t>
      </w:r>
      <w:r w:rsidR="009A763B">
        <w:t>.</w:t>
      </w:r>
      <w:r w:rsidR="00C4382F">
        <w:t xml:space="preserve"> </w:t>
      </w:r>
      <w:r w:rsidR="00D66605">
        <w:t xml:space="preserve">While performing work at LLNL, Subcontractor personnel shall follow all instructions given by </w:t>
      </w:r>
      <w:r w:rsidR="0013350D">
        <w:t xml:space="preserve">an LLNL Protective Force Division officer, </w:t>
      </w:r>
      <w:r w:rsidR="00D66605">
        <w:t xml:space="preserve">the </w:t>
      </w:r>
      <w:r w:rsidR="00096290" w:rsidRPr="005F5DD7">
        <w:rPr>
          <w:color w:val="000000" w:themeColor="text1"/>
        </w:rPr>
        <w:t>LLNL Security Organization security escort</w:t>
      </w:r>
      <w:r w:rsidR="00F106F0">
        <w:rPr>
          <w:color w:val="000000" w:themeColor="text1"/>
        </w:rPr>
        <w:t xml:space="preserve">, </w:t>
      </w:r>
      <w:r w:rsidR="0013350D">
        <w:rPr>
          <w:color w:val="000000" w:themeColor="text1"/>
        </w:rPr>
        <w:t xml:space="preserve">or </w:t>
      </w:r>
      <w:r w:rsidR="00096290" w:rsidRPr="005F5DD7">
        <w:rPr>
          <w:color w:val="000000" w:themeColor="text1"/>
        </w:rPr>
        <w:t>administrative escort</w:t>
      </w:r>
      <w:r w:rsidR="00096290">
        <w:t xml:space="preserve"> provided by the LLNS Technical Representative.</w:t>
      </w:r>
    </w:p>
    <w:p w14:paraId="26090957" w14:textId="77777777" w:rsidR="00223310" w:rsidRPr="00FE3BC2" w:rsidRDefault="00223310">
      <w:pPr>
        <w:pStyle w:val="11"/>
      </w:pPr>
    </w:p>
    <w:p w14:paraId="08F1E63D" w14:textId="41435C99" w:rsidR="00223310" w:rsidRPr="00FE3BC2" w:rsidRDefault="00201EAE" w:rsidP="00C4382F">
      <w:pPr>
        <w:pStyle w:val="11"/>
      </w:pPr>
      <w:r w:rsidRPr="00FE3BC2">
        <w:t>6</w:t>
      </w:r>
      <w:r w:rsidR="00223310" w:rsidRPr="00FE3BC2">
        <w:t>.2</w:t>
      </w:r>
      <w:r w:rsidR="00223310" w:rsidRPr="00FE3BC2">
        <w:tab/>
        <w:t xml:space="preserve">Subcontractor personnel </w:t>
      </w:r>
      <w:r w:rsidR="00811EA8">
        <w:t xml:space="preserve">shall access only those LLNL </w:t>
      </w:r>
      <w:r w:rsidR="00223310" w:rsidRPr="00FE3BC2">
        <w:t xml:space="preserve">work site area(s) specified in </w:t>
      </w:r>
      <w:r w:rsidR="00823803" w:rsidRPr="00FE3BC2">
        <w:t>th</w:t>
      </w:r>
      <w:r w:rsidR="00823803">
        <w:t>is</w:t>
      </w:r>
      <w:r w:rsidR="00823803" w:rsidRPr="00FE3BC2">
        <w:t xml:space="preserve"> </w:t>
      </w:r>
      <w:r w:rsidR="00223310" w:rsidRPr="00FE3BC2">
        <w:t>Subcontract</w:t>
      </w:r>
      <w:r w:rsidR="0027252C">
        <w:t>,</w:t>
      </w:r>
      <w:r w:rsidR="00811EA8">
        <w:t xml:space="preserve"> or as otherwise approved by the LLNS Technical Representative</w:t>
      </w:r>
      <w:r w:rsidR="00223310" w:rsidRPr="00FE3BC2">
        <w:t>.</w:t>
      </w:r>
      <w:r w:rsidR="00A63B06">
        <w:t xml:space="preserve"> </w:t>
      </w:r>
      <w:r w:rsidR="0027252C">
        <w:t>Subcontractor p</w:t>
      </w:r>
      <w:r w:rsidR="00223310" w:rsidRPr="00FE3BC2">
        <w:t xml:space="preserve">ersonnel working on outside projects are prohibited from entering any buildings within the area of work, except when granted permission by </w:t>
      </w:r>
      <w:r w:rsidR="00811EA8">
        <w:t>the LLNS Technical Representative</w:t>
      </w:r>
      <w:r w:rsidR="00223310" w:rsidRPr="00FE3BC2">
        <w:t>.</w:t>
      </w:r>
    </w:p>
    <w:p w14:paraId="431A6DF4" w14:textId="77777777" w:rsidR="00223310" w:rsidRPr="00FE3BC2" w:rsidRDefault="00201EAE">
      <w:pPr>
        <w:pStyle w:val="11"/>
      </w:pPr>
      <w:r w:rsidRPr="00FE3BC2">
        <w:lastRenderedPageBreak/>
        <w:t>6</w:t>
      </w:r>
      <w:r w:rsidR="00223310" w:rsidRPr="00FE3BC2">
        <w:t>.3</w:t>
      </w:r>
      <w:r w:rsidR="00223310" w:rsidRPr="00FE3BC2">
        <w:tab/>
        <w:t xml:space="preserve">All personal belongings of Subcontractor </w:t>
      </w:r>
      <w:r w:rsidR="0027252C">
        <w:t>personnel</w:t>
      </w:r>
      <w:r w:rsidR="00223310" w:rsidRPr="00FE3BC2">
        <w:t xml:space="preserve">, including briefcases, lunch boxes, handbags, and vehicles driven by Subcontractor </w:t>
      </w:r>
      <w:r w:rsidR="0027252C">
        <w:t>personnel</w:t>
      </w:r>
      <w:r w:rsidR="00223310" w:rsidRPr="00FE3BC2">
        <w:t xml:space="preserve">, are subject to random search for prohibited and controlled items, upon entering and leaving </w:t>
      </w:r>
      <w:r w:rsidR="009E09E7" w:rsidRPr="00FE3BC2">
        <w:t>LLNL</w:t>
      </w:r>
      <w:r w:rsidR="00223310" w:rsidRPr="00FE3BC2">
        <w:t xml:space="preserve">, at the discretion of </w:t>
      </w:r>
      <w:r w:rsidR="00E94144" w:rsidRPr="00FE3BC2">
        <w:t xml:space="preserve">the </w:t>
      </w:r>
      <w:r w:rsidR="00223310" w:rsidRPr="00FE3BC2">
        <w:t>LLNL Security</w:t>
      </w:r>
      <w:r w:rsidR="00095C1B" w:rsidRPr="00FE3BC2">
        <w:t xml:space="preserve"> </w:t>
      </w:r>
      <w:r w:rsidR="00BF54C1" w:rsidRPr="00FE3BC2">
        <w:t>Organization</w:t>
      </w:r>
      <w:r w:rsidR="00223310" w:rsidRPr="00FE3BC2">
        <w:t>.</w:t>
      </w:r>
    </w:p>
    <w:p w14:paraId="67F90188" w14:textId="77777777" w:rsidR="00223310" w:rsidRPr="00FE3BC2" w:rsidRDefault="00223310">
      <w:pPr>
        <w:pStyle w:val="11"/>
      </w:pPr>
    </w:p>
    <w:p w14:paraId="56BC9AB8" w14:textId="77777777" w:rsidR="00223310" w:rsidRPr="00FE3BC2" w:rsidRDefault="00201EAE">
      <w:pPr>
        <w:pStyle w:val="11"/>
      </w:pPr>
      <w:r w:rsidRPr="00FE3BC2">
        <w:t>6</w:t>
      </w:r>
      <w:r w:rsidR="00223310" w:rsidRPr="00FE3BC2">
        <w:t>.4</w:t>
      </w:r>
      <w:r w:rsidR="00223310" w:rsidRPr="00FE3BC2">
        <w:tab/>
        <w:t xml:space="preserve">Except as otherwise </w:t>
      </w:r>
      <w:r w:rsidR="00FE535A">
        <w:t>specified</w:t>
      </w:r>
      <w:r w:rsidR="00FE535A" w:rsidRPr="00FE3BC2">
        <w:t xml:space="preserve"> </w:t>
      </w:r>
      <w:r w:rsidR="00223310" w:rsidRPr="00FE3BC2">
        <w:t xml:space="preserve">in </w:t>
      </w:r>
      <w:r w:rsidR="00823803" w:rsidRPr="00FE3BC2">
        <w:t>th</w:t>
      </w:r>
      <w:r w:rsidR="00823803">
        <w:t>is</w:t>
      </w:r>
      <w:r w:rsidR="00823803" w:rsidRPr="00FE3BC2">
        <w:t xml:space="preserve"> </w:t>
      </w:r>
      <w:r w:rsidR="00223310" w:rsidRPr="00FE3BC2">
        <w:t xml:space="preserve">Subcontract, work operations shall be limited to the hours between 7:30 a.m. and 5:00 p.m., Monday through Friday, at LLNL, and between 7:00 a.m. and 5:30 p.m., Monday through Thursday, at Site 300, except on </w:t>
      </w:r>
      <w:r w:rsidR="009E09E7" w:rsidRPr="00FE3BC2">
        <w:t>LLN</w:t>
      </w:r>
      <w:r w:rsidR="008E6586" w:rsidRPr="00FE3BC2">
        <w:t>S</w:t>
      </w:r>
      <w:r w:rsidR="00223310" w:rsidRPr="00FE3BC2">
        <w:t xml:space="preserve"> holidays.</w:t>
      </w:r>
      <w:r w:rsidR="00A63B06">
        <w:t xml:space="preserve"> </w:t>
      </w:r>
      <w:r w:rsidR="00811EA8">
        <w:t xml:space="preserve">The Subcontractor shall submit </w:t>
      </w:r>
      <w:r w:rsidR="00297116">
        <w:t xml:space="preserve">requests for approval </w:t>
      </w:r>
      <w:r w:rsidR="00297116" w:rsidRPr="00FE3BC2">
        <w:t>to work at times other than the time stated herein</w:t>
      </w:r>
      <w:r w:rsidR="00297116">
        <w:t xml:space="preserve"> to the LLNS Technical Representative </w:t>
      </w:r>
      <w:r w:rsidR="00811EA8">
        <w:t xml:space="preserve">48 hours </w:t>
      </w:r>
      <w:r w:rsidR="00297116">
        <w:t xml:space="preserve">in </w:t>
      </w:r>
      <w:r w:rsidR="00811EA8">
        <w:t>advance</w:t>
      </w:r>
      <w:r w:rsidR="0027252C">
        <w:t>.</w:t>
      </w:r>
    </w:p>
    <w:p w14:paraId="1C88564B" w14:textId="77777777" w:rsidR="00223310" w:rsidRPr="00FE3BC2" w:rsidRDefault="00223310">
      <w:pPr>
        <w:pStyle w:val="11"/>
      </w:pPr>
    </w:p>
    <w:p w14:paraId="35633FBB" w14:textId="77777777" w:rsidR="00223310" w:rsidRDefault="00201EAE">
      <w:pPr>
        <w:pStyle w:val="11"/>
      </w:pPr>
      <w:r w:rsidRPr="00FE3BC2">
        <w:t>6</w:t>
      </w:r>
      <w:r w:rsidR="00223310" w:rsidRPr="00FE3BC2">
        <w:t>.5</w:t>
      </w:r>
      <w:r w:rsidR="00223310" w:rsidRPr="00FE3BC2">
        <w:tab/>
      </w:r>
      <w:r w:rsidR="009017F9">
        <w:t>Unless otherwise approved by the LLNS Technical Representative, the Subcontractor shall ensure m</w:t>
      </w:r>
      <w:r w:rsidR="00223310" w:rsidRPr="00FE3BC2">
        <w:t xml:space="preserve">aterials, parked vehicles or equipment, trailers, or temporary storage buildings </w:t>
      </w:r>
      <w:r w:rsidR="009017F9">
        <w:t>are</w:t>
      </w:r>
      <w:r w:rsidR="009017F9" w:rsidRPr="00FE3BC2">
        <w:t xml:space="preserve"> </w:t>
      </w:r>
      <w:r w:rsidR="00223310" w:rsidRPr="00FE3BC2">
        <w:t>not located within 50 feet of any existing fence, or within 25 feet of power poles or manholes.</w:t>
      </w:r>
      <w:r w:rsidR="00A63B06">
        <w:t xml:space="preserve"> </w:t>
      </w:r>
    </w:p>
    <w:p w14:paraId="3B90C386" w14:textId="77777777" w:rsidR="009017F9" w:rsidRPr="00FE3BC2" w:rsidRDefault="009017F9">
      <w:pPr>
        <w:pStyle w:val="11"/>
      </w:pPr>
    </w:p>
    <w:p w14:paraId="3BA9B64F" w14:textId="77777777" w:rsidR="00223310" w:rsidRPr="00FE3BC2" w:rsidRDefault="00201EAE" w:rsidP="008F3D7E">
      <w:pPr>
        <w:pStyle w:val="11"/>
      </w:pPr>
      <w:r w:rsidRPr="00FE3BC2">
        <w:t>6</w:t>
      </w:r>
      <w:r w:rsidR="00223310" w:rsidRPr="00FE3BC2">
        <w:t>.6</w:t>
      </w:r>
      <w:r w:rsidR="00223310" w:rsidRPr="00FE3BC2">
        <w:tab/>
      </w:r>
      <w:r w:rsidR="008F3D7E">
        <w:t>The Subcontractor shall conduct the work in a manner that</w:t>
      </w:r>
      <w:r w:rsidR="00223310" w:rsidRPr="00FE3BC2">
        <w:t xml:space="preserve"> minimize</w:t>
      </w:r>
      <w:r w:rsidR="008F3D7E">
        <w:t>s</w:t>
      </w:r>
      <w:r w:rsidR="00223310" w:rsidRPr="00FE3BC2">
        <w:t xml:space="preserve"> interference with the activities at </w:t>
      </w:r>
      <w:r w:rsidR="009E09E7" w:rsidRPr="00FE3BC2">
        <w:t>LLNL</w:t>
      </w:r>
      <w:r w:rsidR="00223310" w:rsidRPr="00FE3BC2">
        <w:t>.</w:t>
      </w:r>
    </w:p>
    <w:p w14:paraId="78C3CB3D" w14:textId="77777777" w:rsidR="00223310" w:rsidRPr="00FE3BC2" w:rsidRDefault="00223310">
      <w:pPr>
        <w:pStyle w:val="11"/>
      </w:pPr>
    </w:p>
    <w:p w14:paraId="0A58DB80" w14:textId="29F75537" w:rsidR="00223310" w:rsidRDefault="00BF54C1">
      <w:pPr>
        <w:pStyle w:val="11"/>
      </w:pPr>
      <w:r w:rsidRPr="00FE3BC2">
        <w:t>6.</w:t>
      </w:r>
      <w:r w:rsidR="009017F9">
        <w:t>7</w:t>
      </w:r>
      <w:r w:rsidRPr="00FE3BC2">
        <w:tab/>
      </w:r>
      <w:r w:rsidR="009017F9" w:rsidRPr="000E4C0A">
        <w:t xml:space="preserve">Subcontractor </w:t>
      </w:r>
      <w:r w:rsidR="009017F9" w:rsidRPr="00B22478">
        <w:t>personnel may use p</w:t>
      </w:r>
      <w:r w:rsidRPr="00B22478">
        <w:t>rivately owned cellular phones</w:t>
      </w:r>
      <w:r w:rsidR="007A4C5E" w:rsidRPr="00B22478">
        <w:t xml:space="preserve"> and personal </w:t>
      </w:r>
      <w:r w:rsidR="00A22E9C" w:rsidRPr="00B22478">
        <w:t xml:space="preserve">portable </w:t>
      </w:r>
      <w:r w:rsidR="007A4C5E" w:rsidRPr="00B22478">
        <w:t xml:space="preserve">electronic devices (e.g., Tablets/iPads, </w:t>
      </w:r>
      <w:proofErr w:type="spellStart"/>
      <w:r w:rsidR="007A4C5E" w:rsidRPr="00B22478">
        <w:t>eReaders</w:t>
      </w:r>
      <w:proofErr w:type="spellEnd"/>
      <w:r w:rsidR="007A4C5E" w:rsidRPr="00B22478">
        <w:t>/Kindles)</w:t>
      </w:r>
      <w:r w:rsidRPr="00B22478">
        <w:t>, in “</w:t>
      </w:r>
      <w:r w:rsidR="00000EFA" w:rsidRPr="00B22478">
        <w:t>General Access</w:t>
      </w:r>
      <w:r w:rsidRPr="00B22478">
        <w:t>” Areas, “Property Protection” Areas</w:t>
      </w:r>
      <w:r w:rsidR="000E4C0A" w:rsidRPr="00B22478">
        <w:t xml:space="preserve">, </w:t>
      </w:r>
      <w:r w:rsidR="00B8799E" w:rsidRPr="00B22478">
        <w:t>and in “Limited” Areas</w:t>
      </w:r>
      <w:r w:rsidR="00124472" w:rsidRPr="00B22478">
        <w:t xml:space="preserve"> and buildings </w:t>
      </w:r>
      <w:r w:rsidR="00A22E9C" w:rsidRPr="00B22478">
        <w:t xml:space="preserve">unless a </w:t>
      </w:r>
      <w:r w:rsidR="00124472" w:rsidRPr="00B22478">
        <w:t xml:space="preserve">‘Prohibited’ </w:t>
      </w:r>
      <w:r w:rsidR="00A22E9C" w:rsidRPr="00B22478">
        <w:t>sign is posted</w:t>
      </w:r>
      <w:r w:rsidRPr="00B22478">
        <w:t xml:space="preserve">; however, the camera </w:t>
      </w:r>
      <w:r w:rsidR="00BB5B5B" w:rsidRPr="00B22478">
        <w:t>or other imaging capability and recording</w:t>
      </w:r>
      <w:r w:rsidRPr="00B22478">
        <w:t xml:space="preserve"> </w:t>
      </w:r>
      <w:r w:rsidR="00BB5B5B" w:rsidRPr="00B22478">
        <w:t xml:space="preserve">functions </w:t>
      </w:r>
      <w:r w:rsidRPr="00B22478">
        <w:t>shall not be used within the limits of LLNL without proper written authorization</w:t>
      </w:r>
      <w:r w:rsidR="005B53A4">
        <w:t xml:space="preserve"> by the Security Organization</w:t>
      </w:r>
      <w:r w:rsidRPr="00B22478">
        <w:t>.</w:t>
      </w:r>
      <w:r w:rsidR="00A63B06" w:rsidRPr="00B22478">
        <w:t xml:space="preserve"> </w:t>
      </w:r>
      <w:r w:rsidRPr="00B22478">
        <w:t>Certain other restrictions apply to cellular phones</w:t>
      </w:r>
      <w:r w:rsidR="002C5FB8" w:rsidRPr="00B22478">
        <w:t xml:space="preserve"> </w:t>
      </w:r>
      <w:r w:rsidR="007A4C5E" w:rsidRPr="00B22478">
        <w:t>and personal</w:t>
      </w:r>
      <w:r w:rsidR="00124472" w:rsidRPr="00B22478">
        <w:t xml:space="preserve"> portable</w:t>
      </w:r>
      <w:r w:rsidR="007A4C5E" w:rsidRPr="00B22478">
        <w:t xml:space="preserve"> electronic devices </w:t>
      </w:r>
      <w:r w:rsidR="00223310" w:rsidRPr="00B22478">
        <w:t xml:space="preserve">when taken into </w:t>
      </w:r>
      <w:r w:rsidR="00284B76" w:rsidRPr="00B22478">
        <w:t>“</w:t>
      </w:r>
      <w:r w:rsidR="00223310" w:rsidRPr="00B22478">
        <w:t>Limited</w:t>
      </w:r>
      <w:r w:rsidR="00284B76" w:rsidRPr="00B22478">
        <w:t>”</w:t>
      </w:r>
      <w:r w:rsidR="00223310" w:rsidRPr="00B22478">
        <w:t xml:space="preserve"> A</w:t>
      </w:r>
      <w:r w:rsidR="00223310" w:rsidRPr="005F5DD7">
        <w:rPr>
          <w:color w:val="000000" w:themeColor="text1"/>
        </w:rPr>
        <w:t>reas.</w:t>
      </w:r>
      <w:r w:rsidR="00C80672" w:rsidRPr="005F5DD7">
        <w:rPr>
          <w:color w:val="000000" w:themeColor="text1"/>
        </w:rPr>
        <w:t xml:space="preserve"> Bluetooth and wireless headsets are not permitted in Limited Area buildings.</w:t>
      </w:r>
      <w:r w:rsidR="008349D6" w:rsidRPr="005F5DD7">
        <w:rPr>
          <w:color w:val="000000" w:themeColor="text1"/>
        </w:rPr>
        <w:t xml:space="preserve"> </w:t>
      </w:r>
      <w:r w:rsidR="008349D6" w:rsidRPr="005F5DD7">
        <w:rPr>
          <w:color w:val="000000" w:themeColor="text1"/>
          <w:szCs w:val="24"/>
        </w:rPr>
        <w:t>Non-LLNL electronic devices and computers are prohibited from connecting to LLN</w:t>
      </w:r>
      <w:r w:rsidR="008349D6" w:rsidRPr="00BA57E8">
        <w:rPr>
          <w:color w:val="000000" w:themeColor="text1"/>
          <w:szCs w:val="24"/>
        </w:rPr>
        <w:t xml:space="preserve">L networks or equipment except for the Guest network.  </w:t>
      </w:r>
      <w:r w:rsidR="008F3D7E" w:rsidRPr="00BA57E8">
        <w:rPr>
          <w:color w:val="000000" w:themeColor="text1"/>
        </w:rPr>
        <w:t>Subcontractor personnel shall</w:t>
      </w:r>
      <w:r w:rsidR="00223310" w:rsidRPr="00BA57E8">
        <w:rPr>
          <w:color w:val="000000" w:themeColor="text1"/>
        </w:rPr>
        <w:t xml:space="preserve"> review a copy of the </w:t>
      </w:r>
      <w:r w:rsidR="007A4C5E" w:rsidRPr="00BA57E8">
        <w:rPr>
          <w:color w:val="000000" w:themeColor="text1"/>
        </w:rPr>
        <w:t xml:space="preserve">related devices </w:t>
      </w:r>
      <w:r w:rsidR="008F3D7E" w:rsidRPr="00BA57E8">
        <w:rPr>
          <w:color w:val="000000" w:themeColor="text1"/>
        </w:rPr>
        <w:t xml:space="preserve">LLNL </w:t>
      </w:r>
      <w:r w:rsidR="00223310" w:rsidRPr="00BA57E8">
        <w:rPr>
          <w:color w:val="000000" w:themeColor="text1"/>
        </w:rPr>
        <w:t>rules when they receive their badges</w:t>
      </w:r>
      <w:r w:rsidR="00223310" w:rsidRPr="00B22478">
        <w:t>.</w:t>
      </w:r>
    </w:p>
    <w:p w14:paraId="108CF48D" w14:textId="19375FFE" w:rsidR="00AA6FA0" w:rsidRDefault="00AA6FA0">
      <w:pPr>
        <w:pStyle w:val="11"/>
      </w:pPr>
    </w:p>
    <w:p w14:paraId="7C6A4C24" w14:textId="0F66BA05" w:rsidR="00AA6FA0" w:rsidRPr="00B22478" w:rsidRDefault="00AA6FA0">
      <w:pPr>
        <w:pStyle w:val="11"/>
      </w:pPr>
      <w:r w:rsidRPr="00FE3BC2">
        <w:t>6.</w:t>
      </w:r>
      <w:r>
        <w:t>8</w:t>
      </w:r>
      <w:r>
        <w:tab/>
        <w:t>Equipment, tools, and devices that contain wireless communication capabilities [e.g., Wi-Fi, Bluetooth, cellular, Global Positioning System, or other Radio Frequency (RF)] are prohibited in “Limited” Areas, including both inside and outside of buildings.</w:t>
      </w:r>
    </w:p>
    <w:p w14:paraId="0DE96630" w14:textId="77777777" w:rsidR="00223310" w:rsidRPr="00B22478" w:rsidRDefault="00223310" w:rsidP="00BB5B5B">
      <w:pPr>
        <w:pStyle w:val="11"/>
        <w:ind w:left="90" w:firstLine="0"/>
      </w:pPr>
    </w:p>
    <w:p w14:paraId="4E020B1D" w14:textId="77777777" w:rsidR="00223310" w:rsidRDefault="00BF54C1">
      <w:pPr>
        <w:pStyle w:val="10Heading"/>
      </w:pPr>
      <w:r w:rsidRPr="00FE3BC2">
        <w:t>7.0</w:t>
      </w:r>
      <w:r w:rsidR="00223310" w:rsidRPr="00FE3BC2">
        <w:tab/>
        <w:t>Prohibited or Controlled Items</w:t>
      </w:r>
    </w:p>
    <w:p w14:paraId="3F7142E8" w14:textId="77777777" w:rsidR="00D1302F" w:rsidRDefault="00D1302F">
      <w:pPr>
        <w:pStyle w:val="10Heading"/>
      </w:pPr>
    </w:p>
    <w:p w14:paraId="7720A348" w14:textId="50442A81" w:rsidR="00D1302F" w:rsidRDefault="00D1302F" w:rsidP="00A2431D">
      <w:r w:rsidRPr="00A2431D">
        <w:t xml:space="preserve">Personnel accessing </w:t>
      </w:r>
      <w:r>
        <w:t xml:space="preserve">LLNL Site 200 or Site 300 </w:t>
      </w:r>
      <w:r w:rsidRPr="00A2431D">
        <w:t>shall not bring prohibited or controlled articles on</w:t>
      </w:r>
      <w:r w:rsidR="001F1AC7">
        <w:t xml:space="preserve"> </w:t>
      </w:r>
      <w:r w:rsidRPr="00A2431D">
        <w:t xml:space="preserve">site or into specifically restricted areas without proper authorization from </w:t>
      </w:r>
      <w:r w:rsidR="00A2431D">
        <w:t>LLNS’</w:t>
      </w:r>
      <w:r w:rsidRPr="00A2431D">
        <w:t xml:space="preserve"> Security Organization. </w:t>
      </w:r>
      <w:r w:rsidR="00A2431D">
        <w:t xml:space="preserve"> Subcontractor personnel shall work through the LLNS Contract </w:t>
      </w:r>
      <w:r w:rsidR="007700FD">
        <w:t>Analyst</w:t>
      </w:r>
      <w:r w:rsidR="001F1AC7">
        <w:t xml:space="preserve"> to obtain proper authorization</w:t>
      </w:r>
      <w:r w:rsidR="007700FD">
        <w:t xml:space="preserve"> in accordance with paragraph 7.3 below.  </w:t>
      </w:r>
    </w:p>
    <w:p w14:paraId="19395495" w14:textId="476EA109" w:rsidR="00223310" w:rsidRPr="00C4382F" w:rsidRDefault="00C4382F" w:rsidP="00C4382F">
      <w:pPr>
        <w:jc w:val="left"/>
        <w:rPr>
          <w:b/>
        </w:rPr>
      </w:pPr>
      <w:r>
        <w:br w:type="page"/>
      </w:r>
    </w:p>
    <w:p w14:paraId="61A2FA49" w14:textId="77777777" w:rsidR="00A37A64" w:rsidRPr="00FE3BC2" w:rsidRDefault="00201EAE" w:rsidP="00A37A64">
      <w:pPr>
        <w:pStyle w:val="11"/>
        <w:keepNext/>
      </w:pPr>
      <w:r w:rsidRPr="00FE3BC2">
        <w:lastRenderedPageBreak/>
        <w:t>7</w:t>
      </w:r>
      <w:r w:rsidR="00223310" w:rsidRPr="00FE3BC2">
        <w:t>.1</w:t>
      </w:r>
      <w:r w:rsidR="00223310" w:rsidRPr="00FE3BC2">
        <w:tab/>
      </w:r>
      <w:r w:rsidR="00A37A64" w:rsidRPr="00FE3BC2">
        <w:t>Prohibited Items</w:t>
      </w:r>
    </w:p>
    <w:p w14:paraId="4468BCE1" w14:textId="77777777" w:rsidR="00A37A64" w:rsidRPr="00FE3BC2" w:rsidRDefault="00A37A64" w:rsidP="00A37A64">
      <w:pPr>
        <w:pStyle w:val="11"/>
        <w:keepNext/>
      </w:pPr>
    </w:p>
    <w:p w14:paraId="0122CEF8" w14:textId="6525F4DC" w:rsidR="00136F87" w:rsidRDefault="00223310">
      <w:pPr>
        <w:pStyle w:val="11"/>
        <w:ind w:firstLine="0"/>
      </w:pPr>
      <w:r w:rsidRPr="00FE3BC2">
        <w:t xml:space="preserve">Except as otherwise provided herein, </w:t>
      </w:r>
      <w:r w:rsidR="00AC4806">
        <w:t xml:space="preserve">Subcontractor </w:t>
      </w:r>
      <w:r w:rsidR="0027252C">
        <w:t xml:space="preserve">personnel </w:t>
      </w:r>
      <w:r w:rsidR="00AC4806">
        <w:t xml:space="preserve">shall not bring the </w:t>
      </w:r>
      <w:r w:rsidRPr="00FE3BC2">
        <w:t xml:space="preserve">following </w:t>
      </w:r>
      <w:r w:rsidR="008E6F06">
        <w:t xml:space="preserve">prohibited </w:t>
      </w:r>
      <w:r w:rsidRPr="00FE3BC2">
        <w:t xml:space="preserve">items within the limits of </w:t>
      </w:r>
      <w:r w:rsidR="009E09E7" w:rsidRPr="00FE3BC2">
        <w:t>LLNL</w:t>
      </w:r>
      <w:r w:rsidRPr="00FE3BC2">
        <w:t xml:space="preserve"> </w:t>
      </w:r>
      <w:r w:rsidR="00AC4806">
        <w:t>unless necessary to perform the work and the Subcontractor obtains</w:t>
      </w:r>
      <w:r w:rsidR="00A37A64" w:rsidRPr="00FE3BC2">
        <w:t xml:space="preserve"> </w:t>
      </w:r>
      <w:r w:rsidR="00AC4806">
        <w:t xml:space="preserve">prior </w:t>
      </w:r>
      <w:r w:rsidR="00A37A64" w:rsidRPr="00FE3BC2">
        <w:t>written approval</w:t>
      </w:r>
      <w:r w:rsidR="007C188D">
        <w:t xml:space="preserve"> </w:t>
      </w:r>
      <w:r w:rsidR="007C188D" w:rsidRPr="008B01C9">
        <w:t>from the Security Organization</w:t>
      </w:r>
      <w:r w:rsidR="007C188D">
        <w:t xml:space="preserve"> </w:t>
      </w:r>
      <w:r w:rsidR="007700FD">
        <w:t>through</w:t>
      </w:r>
      <w:r w:rsidR="007700FD" w:rsidRPr="00FE3BC2">
        <w:t xml:space="preserve"> </w:t>
      </w:r>
      <w:r w:rsidR="00A37A64" w:rsidRPr="00FE3BC2">
        <w:t>the LLN</w:t>
      </w:r>
      <w:r w:rsidR="009017F9">
        <w:t>S</w:t>
      </w:r>
      <w:r w:rsidR="00A37A64" w:rsidRPr="00FE3BC2">
        <w:t xml:space="preserve"> </w:t>
      </w:r>
      <w:r w:rsidR="009017F9">
        <w:t xml:space="preserve">Contract </w:t>
      </w:r>
      <w:r w:rsidR="00DB6B5D" w:rsidRPr="001F1AC7">
        <w:t>Analyst</w:t>
      </w:r>
      <w:r w:rsidR="00AC4806" w:rsidRPr="001F1AC7">
        <w:t xml:space="preserve"> </w:t>
      </w:r>
      <w:r w:rsidR="00AC4806">
        <w:t>in accordance with paragraph 7.3 below</w:t>
      </w:r>
      <w:r w:rsidRPr="00FE3BC2">
        <w:t>.</w:t>
      </w:r>
    </w:p>
    <w:p w14:paraId="2F6AC1A8" w14:textId="77777777" w:rsidR="00136F87" w:rsidRDefault="00136F87" w:rsidP="00BB5B5B">
      <w:pPr>
        <w:pStyle w:val="11"/>
        <w:ind w:firstLine="0"/>
      </w:pPr>
    </w:p>
    <w:p w14:paraId="2D942166" w14:textId="77777777" w:rsidR="00223310" w:rsidRPr="00FE3BC2" w:rsidRDefault="00223310">
      <w:pPr>
        <w:pStyle w:val="111"/>
        <w:numPr>
          <w:ilvl w:val="0"/>
          <w:numId w:val="4"/>
        </w:numPr>
        <w:tabs>
          <w:tab w:val="clear" w:pos="2160"/>
          <w:tab w:val="num" w:pos="1800"/>
        </w:tabs>
        <w:ind w:left="1800"/>
      </w:pPr>
      <w:r w:rsidRPr="00FE3BC2">
        <w:t>Dangerous weapons,</w:t>
      </w:r>
    </w:p>
    <w:p w14:paraId="26D22374" w14:textId="77777777" w:rsidR="00223310" w:rsidRPr="00FE3BC2" w:rsidRDefault="00223310">
      <w:pPr>
        <w:pStyle w:val="111"/>
        <w:numPr>
          <w:ilvl w:val="0"/>
          <w:numId w:val="4"/>
        </w:numPr>
        <w:tabs>
          <w:tab w:val="clear" w:pos="2160"/>
          <w:tab w:val="num" w:pos="1800"/>
        </w:tabs>
        <w:ind w:left="1800"/>
      </w:pPr>
      <w:r w:rsidRPr="00FE3BC2">
        <w:t>Explosives,</w:t>
      </w:r>
    </w:p>
    <w:p w14:paraId="66A6EFB8" w14:textId="77777777" w:rsidR="00223310" w:rsidRDefault="00A37A64">
      <w:pPr>
        <w:pStyle w:val="111"/>
        <w:numPr>
          <w:ilvl w:val="0"/>
          <w:numId w:val="4"/>
        </w:numPr>
        <w:tabs>
          <w:tab w:val="clear" w:pos="2160"/>
          <w:tab w:val="num" w:pos="1800"/>
        </w:tabs>
        <w:ind w:left="1800"/>
      </w:pPr>
      <w:r w:rsidRPr="00FE3BC2">
        <w:t>Instruments or material likely to produce substantial injury to persons or damage to persons or property</w:t>
      </w:r>
      <w:r w:rsidR="00BF54C1" w:rsidRPr="00FE3BC2">
        <w:t>,</w:t>
      </w:r>
    </w:p>
    <w:p w14:paraId="239AA4BE" w14:textId="764DF5DE" w:rsidR="009C4796" w:rsidRPr="00FE3BC2" w:rsidRDefault="009C4796" w:rsidP="007700FD">
      <w:pPr>
        <w:pStyle w:val="111"/>
        <w:numPr>
          <w:ilvl w:val="0"/>
          <w:numId w:val="4"/>
        </w:numPr>
        <w:tabs>
          <w:tab w:val="clear" w:pos="2160"/>
          <w:tab w:val="num" w:pos="1800"/>
        </w:tabs>
        <w:ind w:left="1800"/>
        <w:jc w:val="left"/>
      </w:pPr>
      <w:r w:rsidRPr="00B22478">
        <w:t>Mace or pepper spray</w:t>
      </w:r>
      <w:r w:rsidR="007700FD">
        <w:t>,</w:t>
      </w:r>
    </w:p>
    <w:p w14:paraId="7EAEE19D" w14:textId="77777777" w:rsidR="00223310" w:rsidRPr="00B22478" w:rsidRDefault="00223310" w:rsidP="00B7501D">
      <w:pPr>
        <w:pStyle w:val="111"/>
        <w:numPr>
          <w:ilvl w:val="0"/>
          <w:numId w:val="4"/>
        </w:numPr>
        <w:tabs>
          <w:tab w:val="clear" w:pos="2160"/>
          <w:tab w:val="num" w:pos="1800"/>
        </w:tabs>
        <w:ind w:left="1800"/>
      </w:pPr>
      <w:r w:rsidRPr="00FE3BC2">
        <w:t xml:space="preserve">Controlled </w:t>
      </w:r>
      <w:r w:rsidRPr="00B22478">
        <w:t>substances, e.g., illegal drugs and associated paraphernalia, except prescription medicines in their original containers,</w:t>
      </w:r>
    </w:p>
    <w:p w14:paraId="16124703" w14:textId="77777777" w:rsidR="00BB5B5B" w:rsidRPr="00B22478" w:rsidRDefault="00BB5B5B" w:rsidP="00BB5B5B">
      <w:pPr>
        <w:pStyle w:val="111"/>
        <w:numPr>
          <w:ilvl w:val="0"/>
          <w:numId w:val="4"/>
        </w:numPr>
        <w:tabs>
          <w:tab w:val="clear" w:pos="2160"/>
          <w:tab w:val="num" w:pos="1800"/>
        </w:tabs>
        <w:ind w:left="1800" w:right="-270"/>
        <w:jc w:val="left"/>
      </w:pPr>
      <w:r w:rsidRPr="00B22478">
        <w:t>Any other items prohibited by law (see 10 CFR 860 and 41 CFR 102-74 Subpart C),</w:t>
      </w:r>
    </w:p>
    <w:p w14:paraId="313D77B9" w14:textId="77777777" w:rsidR="00136F87" w:rsidRDefault="00136F87">
      <w:pPr>
        <w:pStyle w:val="ListParagraph"/>
        <w:spacing w:after="0" w:line="240" w:lineRule="auto"/>
        <w:ind w:left="1440"/>
        <w:rPr>
          <w:rFonts w:ascii="Times New Roman" w:hAnsi="Times New Roman" w:cs="Times New Roman"/>
          <w:sz w:val="24"/>
          <w:szCs w:val="24"/>
        </w:rPr>
      </w:pPr>
    </w:p>
    <w:p w14:paraId="1E26D04C" w14:textId="77777777" w:rsidR="00A37A64" w:rsidRPr="00FE3BC2" w:rsidRDefault="00A37A64" w:rsidP="00A37A64">
      <w:pPr>
        <w:pStyle w:val="111"/>
        <w:keepNext/>
        <w:ind w:left="1440" w:hanging="1080"/>
      </w:pPr>
      <w:r w:rsidRPr="00FE3BC2">
        <w:t>7.2</w:t>
      </w:r>
      <w:r w:rsidRPr="00FE3BC2">
        <w:tab/>
        <w:t>Controlled Items</w:t>
      </w:r>
    </w:p>
    <w:p w14:paraId="5211B027" w14:textId="77777777" w:rsidR="00A37A64" w:rsidRPr="00FE3BC2" w:rsidRDefault="00A37A64" w:rsidP="00A37A64">
      <w:pPr>
        <w:pStyle w:val="111"/>
        <w:keepNext/>
        <w:ind w:left="1440" w:firstLine="0"/>
      </w:pPr>
    </w:p>
    <w:p w14:paraId="0B9F9905" w14:textId="6F9B1537" w:rsidR="00136F87" w:rsidRDefault="00475ED1" w:rsidP="00263966">
      <w:pPr>
        <w:pStyle w:val="111"/>
      </w:pPr>
      <w:r>
        <w:t>7.2.1</w:t>
      </w:r>
      <w:r>
        <w:tab/>
      </w:r>
      <w:r w:rsidR="00AC4806">
        <w:t xml:space="preserve">Subcontractor </w:t>
      </w:r>
      <w:r w:rsidR="0027252C">
        <w:t xml:space="preserve">personnel </w:t>
      </w:r>
      <w:r w:rsidR="00AC4806">
        <w:t xml:space="preserve">shall not bring the </w:t>
      </w:r>
      <w:r w:rsidR="00223310" w:rsidRPr="00FE3BC2">
        <w:t xml:space="preserve">following </w:t>
      </w:r>
      <w:r w:rsidR="008E6F06">
        <w:t xml:space="preserve">controlled </w:t>
      </w:r>
      <w:r w:rsidR="00223310" w:rsidRPr="00FE3BC2">
        <w:t xml:space="preserve">items within </w:t>
      </w:r>
      <w:r w:rsidR="00284B76" w:rsidRPr="00FE3BC2">
        <w:t>“</w:t>
      </w:r>
      <w:r w:rsidR="00223310" w:rsidRPr="00FE3BC2">
        <w:t>Limited</w:t>
      </w:r>
      <w:r w:rsidR="00284B76" w:rsidRPr="00FE3BC2">
        <w:t>”</w:t>
      </w:r>
      <w:r w:rsidR="00223310" w:rsidRPr="00FE3BC2">
        <w:t xml:space="preserve"> </w:t>
      </w:r>
      <w:r w:rsidR="00B22478">
        <w:t xml:space="preserve">Areas, </w:t>
      </w:r>
      <w:r w:rsidR="00AC4806">
        <w:t>unless necessary to perform the work and the Subcontractor obtains the</w:t>
      </w:r>
      <w:r w:rsidR="00AC4806" w:rsidRPr="00FE3BC2">
        <w:t xml:space="preserve"> </w:t>
      </w:r>
      <w:r w:rsidR="00AC4806">
        <w:t xml:space="preserve">prior </w:t>
      </w:r>
      <w:r w:rsidR="00A37A64" w:rsidRPr="00FE3BC2">
        <w:t xml:space="preserve">written approval </w:t>
      </w:r>
      <w:r w:rsidR="007C188D" w:rsidRPr="008B01C9">
        <w:t>from the Security Organization</w:t>
      </w:r>
      <w:r w:rsidR="007C188D">
        <w:t xml:space="preserve"> </w:t>
      </w:r>
      <w:r w:rsidR="00263966">
        <w:t>through</w:t>
      </w:r>
      <w:r w:rsidR="00263966" w:rsidRPr="00FE3BC2">
        <w:t xml:space="preserve"> </w:t>
      </w:r>
      <w:r w:rsidR="00A37A64" w:rsidRPr="00FE3BC2">
        <w:t xml:space="preserve">the </w:t>
      </w:r>
      <w:r w:rsidR="00AC4806">
        <w:t xml:space="preserve">LLNS Contract </w:t>
      </w:r>
      <w:r w:rsidR="00DB6B5D" w:rsidRPr="00263966">
        <w:t>Analyst</w:t>
      </w:r>
      <w:r w:rsidR="00AC4806" w:rsidRPr="00263966">
        <w:t xml:space="preserve"> </w:t>
      </w:r>
      <w:r w:rsidR="00AC4806">
        <w:t>in accordance with paragraph 7.3 below</w:t>
      </w:r>
      <w:r w:rsidR="00223310" w:rsidRPr="00FE3BC2">
        <w:t>.</w:t>
      </w:r>
    </w:p>
    <w:p w14:paraId="04BE07EC" w14:textId="77777777" w:rsidR="00136F87" w:rsidRDefault="00136F87">
      <w:pPr>
        <w:pStyle w:val="111"/>
      </w:pPr>
    </w:p>
    <w:p w14:paraId="09429791" w14:textId="77777777" w:rsidR="00BB5B5B" w:rsidRPr="00CB17A9" w:rsidRDefault="00BB5B5B" w:rsidP="00263966">
      <w:pPr>
        <w:pStyle w:val="111"/>
        <w:numPr>
          <w:ilvl w:val="0"/>
          <w:numId w:val="4"/>
        </w:numPr>
        <w:tabs>
          <w:tab w:val="clear" w:pos="2160"/>
          <w:tab w:val="num" w:pos="2520"/>
        </w:tabs>
        <w:ind w:left="2520"/>
      </w:pPr>
      <w:r w:rsidRPr="00CB17A9">
        <w:t>Recording equipment (audio, data or video),</w:t>
      </w:r>
    </w:p>
    <w:p w14:paraId="2DB16C0D" w14:textId="77777777" w:rsidR="00BB5B5B" w:rsidRPr="005F5DD7" w:rsidRDefault="00BB5B5B" w:rsidP="00263966">
      <w:pPr>
        <w:pStyle w:val="111"/>
        <w:numPr>
          <w:ilvl w:val="0"/>
          <w:numId w:val="4"/>
        </w:numPr>
        <w:tabs>
          <w:tab w:val="clear" w:pos="2160"/>
          <w:tab w:val="num" w:pos="1800"/>
        </w:tabs>
        <w:ind w:left="2520"/>
        <w:rPr>
          <w:color w:val="000000" w:themeColor="text1"/>
        </w:rPr>
      </w:pPr>
      <w:r w:rsidRPr="00CB17A9">
        <w:t>RF transmitting equipm</w:t>
      </w:r>
      <w:r w:rsidRPr="005F5DD7">
        <w:rPr>
          <w:color w:val="000000" w:themeColor="text1"/>
        </w:rPr>
        <w:t>ent</w:t>
      </w:r>
      <w:r w:rsidR="00DE2572" w:rsidRPr="005F5DD7">
        <w:rPr>
          <w:color w:val="000000" w:themeColor="text1"/>
        </w:rPr>
        <w:t xml:space="preserve"> (See Section 6.7 for cellular phones and other portable computing devices),</w:t>
      </w:r>
    </w:p>
    <w:p w14:paraId="0A8B0C16" w14:textId="1A7E8280" w:rsidR="00BB5B5B" w:rsidRPr="005F5DD7" w:rsidRDefault="00BB5B5B" w:rsidP="00263966">
      <w:pPr>
        <w:pStyle w:val="111"/>
        <w:numPr>
          <w:ilvl w:val="0"/>
          <w:numId w:val="4"/>
        </w:numPr>
        <w:tabs>
          <w:tab w:val="clear" w:pos="2160"/>
          <w:tab w:val="num" w:pos="2520"/>
        </w:tabs>
        <w:ind w:left="2520"/>
        <w:rPr>
          <w:color w:val="000000" w:themeColor="text1"/>
        </w:rPr>
      </w:pPr>
      <w:r w:rsidRPr="005F5DD7">
        <w:rPr>
          <w:color w:val="000000" w:themeColor="text1"/>
        </w:rPr>
        <w:t>Cameras (require written approval for use</w:t>
      </w:r>
      <w:r w:rsidR="00643829">
        <w:rPr>
          <w:color w:val="000000" w:themeColor="text1"/>
        </w:rPr>
        <w:t xml:space="preserve"> anywhere at S</w:t>
      </w:r>
      <w:r w:rsidR="00263966">
        <w:rPr>
          <w:color w:val="000000" w:themeColor="text1"/>
        </w:rPr>
        <w:t xml:space="preserve">ite </w:t>
      </w:r>
      <w:r w:rsidR="00643829">
        <w:rPr>
          <w:color w:val="000000" w:themeColor="text1"/>
        </w:rPr>
        <w:t>200 or S</w:t>
      </w:r>
      <w:r w:rsidR="00FA58EB">
        <w:rPr>
          <w:color w:val="000000" w:themeColor="text1"/>
        </w:rPr>
        <w:t xml:space="preserve">ite </w:t>
      </w:r>
      <w:r w:rsidR="00643829">
        <w:rPr>
          <w:color w:val="000000" w:themeColor="text1"/>
        </w:rPr>
        <w:t>300</w:t>
      </w:r>
      <w:r w:rsidRPr="005F5DD7">
        <w:rPr>
          <w:color w:val="000000" w:themeColor="text1"/>
        </w:rPr>
        <w:t>) (See Section 6.7 for cellular phones that contain cameras or other imaging capability and recording functions).</w:t>
      </w:r>
    </w:p>
    <w:p w14:paraId="19B19F9D" w14:textId="77777777" w:rsidR="00FA58EB" w:rsidRDefault="00FA58EB" w:rsidP="00263966">
      <w:pPr>
        <w:pStyle w:val="111"/>
        <w:rPr>
          <w:color w:val="000000" w:themeColor="text1"/>
        </w:rPr>
      </w:pPr>
    </w:p>
    <w:p w14:paraId="34AE06CC" w14:textId="1372C1CF" w:rsidR="008E6F06" w:rsidRDefault="00FA58EB" w:rsidP="00263966">
      <w:pPr>
        <w:pStyle w:val="111"/>
        <w:rPr>
          <w:color w:val="000000" w:themeColor="text1"/>
        </w:rPr>
      </w:pPr>
      <w:r>
        <w:t>7.2.2</w:t>
      </w:r>
      <w:r>
        <w:tab/>
      </w:r>
      <w:r w:rsidR="001F1AC7">
        <w:t>Subcontractor personnel may store u</w:t>
      </w:r>
      <w:r w:rsidRPr="005F5DD7">
        <w:rPr>
          <w:color w:val="000000" w:themeColor="text1"/>
        </w:rPr>
        <w:t xml:space="preserve">nopened alcoholic beverages with intact manufacturer’s seals or caps </w:t>
      </w:r>
      <w:r w:rsidR="00263966">
        <w:rPr>
          <w:color w:val="000000" w:themeColor="text1"/>
        </w:rPr>
        <w:t>for up to one business day</w:t>
      </w:r>
      <w:r w:rsidR="00465D9D">
        <w:rPr>
          <w:color w:val="000000" w:themeColor="text1"/>
        </w:rPr>
        <w:t xml:space="preserve"> in personal vehicles </w:t>
      </w:r>
      <w:r w:rsidR="001F1AC7">
        <w:rPr>
          <w:color w:val="000000" w:themeColor="text1"/>
        </w:rPr>
        <w:t xml:space="preserve">while </w:t>
      </w:r>
      <w:r w:rsidR="00465D9D">
        <w:rPr>
          <w:color w:val="000000" w:themeColor="text1"/>
        </w:rPr>
        <w:t xml:space="preserve">on site; however, Subcontractor personnel are prohibited from </w:t>
      </w:r>
      <w:r w:rsidR="00263966">
        <w:rPr>
          <w:color w:val="000000" w:themeColor="text1"/>
        </w:rPr>
        <w:t>consuming</w:t>
      </w:r>
      <w:r w:rsidR="00465D9D">
        <w:rPr>
          <w:color w:val="000000" w:themeColor="text1"/>
        </w:rPr>
        <w:t xml:space="preserve"> these items while on site.  </w:t>
      </w:r>
    </w:p>
    <w:p w14:paraId="3481CD82" w14:textId="77777777" w:rsidR="008B01C9" w:rsidRDefault="008B01C9" w:rsidP="00263966">
      <w:pPr>
        <w:pStyle w:val="111"/>
        <w:rPr>
          <w:color w:val="000000" w:themeColor="text1"/>
        </w:rPr>
      </w:pPr>
    </w:p>
    <w:p w14:paraId="6702EAEB" w14:textId="72B5CD9D" w:rsidR="008E6F06" w:rsidRDefault="00FA58EB" w:rsidP="00263966">
      <w:pPr>
        <w:pStyle w:val="111"/>
        <w:rPr>
          <w:color w:val="000000" w:themeColor="text1"/>
        </w:rPr>
      </w:pPr>
      <w:r>
        <w:rPr>
          <w:color w:val="000000" w:themeColor="text1"/>
        </w:rPr>
        <w:t>7.2.3</w:t>
      </w:r>
      <w:r>
        <w:rPr>
          <w:color w:val="000000" w:themeColor="text1"/>
        </w:rPr>
        <w:tab/>
        <w:t>Binoculars and telescopes are allowed at LLNL sites</w:t>
      </w:r>
      <w:r w:rsidR="001F1AC7">
        <w:rPr>
          <w:color w:val="000000" w:themeColor="text1"/>
        </w:rPr>
        <w:t>; however, these items</w:t>
      </w:r>
      <w:r>
        <w:rPr>
          <w:color w:val="000000" w:themeColor="text1"/>
        </w:rPr>
        <w:t xml:space="preserve"> must be stored in the vehicle at all times.  </w:t>
      </w:r>
    </w:p>
    <w:p w14:paraId="75FB2591" w14:textId="77777777" w:rsidR="008E6F06" w:rsidRDefault="008E6F06" w:rsidP="00263966">
      <w:pPr>
        <w:pStyle w:val="111"/>
        <w:ind w:left="720" w:firstLine="0"/>
        <w:rPr>
          <w:color w:val="000000" w:themeColor="text1"/>
        </w:rPr>
      </w:pPr>
    </w:p>
    <w:p w14:paraId="3EDD109B" w14:textId="6E8A5F9C" w:rsidR="008E6F06" w:rsidRDefault="00FA58EB" w:rsidP="00263966">
      <w:pPr>
        <w:pStyle w:val="111"/>
        <w:rPr>
          <w:color w:val="000000" w:themeColor="text1"/>
        </w:rPr>
      </w:pPr>
      <w:r>
        <w:rPr>
          <w:color w:val="000000" w:themeColor="text1"/>
        </w:rPr>
        <w:t>7.2.4</w:t>
      </w:r>
      <w:r>
        <w:rPr>
          <w:color w:val="000000" w:themeColor="text1"/>
        </w:rPr>
        <w:tab/>
        <w:t>Medical devices pre</w:t>
      </w:r>
      <w:r w:rsidRPr="005F5DD7">
        <w:rPr>
          <w:color w:val="000000" w:themeColor="text1"/>
        </w:rPr>
        <w:t xml:space="preserve">scribed by a doctor are allowed </w:t>
      </w:r>
      <w:r>
        <w:rPr>
          <w:color w:val="000000" w:themeColor="text1"/>
        </w:rPr>
        <w:t>at LLNL sites</w:t>
      </w:r>
      <w:r w:rsidRPr="005F5DD7">
        <w:rPr>
          <w:color w:val="000000" w:themeColor="text1"/>
        </w:rPr>
        <w:t>.</w:t>
      </w:r>
    </w:p>
    <w:p w14:paraId="41D2D78F" w14:textId="77777777" w:rsidR="008E6F06" w:rsidRPr="005F5DD7" w:rsidRDefault="008E6F06" w:rsidP="00263966">
      <w:pPr>
        <w:pStyle w:val="111"/>
        <w:ind w:left="720"/>
        <w:rPr>
          <w:color w:val="000000" w:themeColor="text1"/>
        </w:rPr>
      </w:pPr>
    </w:p>
    <w:p w14:paraId="0AC6BE48" w14:textId="33E12D11" w:rsidR="00223310" w:rsidRPr="00FE3BC2" w:rsidRDefault="00FA58EB" w:rsidP="00263966">
      <w:pPr>
        <w:pStyle w:val="11Text"/>
        <w:ind w:left="2160" w:hanging="720"/>
      </w:pPr>
      <w:r>
        <w:t>7.2.5</w:t>
      </w:r>
      <w:r>
        <w:tab/>
      </w:r>
      <w:r w:rsidR="00175122">
        <w:t xml:space="preserve">LLNS may confiscate </w:t>
      </w:r>
      <w:r w:rsidR="00223310" w:rsidRPr="00FE3BC2">
        <w:t xml:space="preserve">prohibited or controlled items if </w:t>
      </w:r>
      <w:r w:rsidR="00175122">
        <w:t>the Subcontractor is using such items</w:t>
      </w:r>
      <w:r w:rsidR="00630E72">
        <w:t xml:space="preserve"> in violation of the terms of </w:t>
      </w:r>
      <w:r w:rsidR="00160EF0">
        <w:t xml:space="preserve">this </w:t>
      </w:r>
      <w:r w:rsidR="00630E72">
        <w:t>Subcontract (including these Security and Site Access Provisions) o</w:t>
      </w:r>
      <w:r w:rsidR="0054069F">
        <w:t xml:space="preserve">r </w:t>
      </w:r>
      <w:r w:rsidR="00223310" w:rsidRPr="00FE3BC2">
        <w:t xml:space="preserve">for purposes other than those </w:t>
      </w:r>
      <w:r w:rsidR="00AC4806">
        <w:t>required to perform the work</w:t>
      </w:r>
      <w:r w:rsidR="00223310" w:rsidRPr="00FE3BC2">
        <w:t>.</w:t>
      </w:r>
    </w:p>
    <w:p w14:paraId="057E85BC" w14:textId="77777777" w:rsidR="00223310" w:rsidRPr="00FE3BC2" w:rsidRDefault="00223310">
      <w:pPr>
        <w:pStyle w:val="11Text"/>
      </w:pPr>
    </w:p>
    <w:p w14:paraId="61DD2BE7" w14:textId="43DB8FD0" w:rsidR="00136F87" w:rsidRDefault="00201EAE">
      <w:pPr>
        <w:pStyle w:val="11"/>
        <w:ind w:hanging="1080"/>
      </w:pPr>
      <w:r w:rsidRPr="00FE3BC2">
        <w:lastRenderedPageBreak/>
        <w:t>7</w:t>
      </w:r>
      <w:r w:rsidR="00223310" w:rsidRPr="00FE3BC2">
        <w:t>.</w:t>
      </w:r>
      <w:r w:rsidR="00A37A64" w:rsidRPr="00FE3BC2">
        <w:t>3</w:t>
      </w:r>
      <w:r w:rsidR="00223310" w:rsidRPr="00FE3BC2">
        <w:tab/>
      </w:r>
      <w:r w:rsidR="00A86AC9">
        <w:t>If the Subcontractor desires to bring prohibited or controlled items into LLNL, the Subcontractor shall submit a written request to the</w:t>
      </w:r>
      <w:r w:rsidR="00AC4806">
        <w:t xml:space="preserve"> </w:t>
      </w:r>
      <w:r w:rsidR="00F23D33">
        <w:t xml:space="preserve">LLNS Contract </w:t>
      </w:r>
      <w:r w:rsidR="00DB6B5D" w:rsidRPr="00263966">
        <w:t>Analyst</w:t>
      </w:r>
      <w:r w:rsidR="00F23D33" w:rsidRPr="00263966">
        <w:t xml:space="preserve"> </w:t>
      </w:r>
      <w:r w:rsidR="00AC4806">
        <w:t>for each prohibited or controlled item brought into LLNL</w:t>
      </w:r>
      <w:r w:rsidR="00A86AC9">
        <w:t xml:space="preserve"> </w:t>
      </w:r>
      <w:r w:rsidR="00340A8D">
        <w:t>at least two</w:t>
      </w:r>
      <w:r w:rsidR="00136F87" w:rsidRPr="00136F87">
        <w:t xml:space="preserve"> </w:t>
      </w:r>
      <w:r w:rsidR="00CE1632">
        <w:t xml:space="preserve">business </w:t>
      </w:r>
      <w:r w:rsidR="00136F87">
        <w:t>d</w:t>
      </w:r>
      <w:r w:rsidR="00F23D33">
        <w:t xml:space="preserve">ays prior to the date the Subcontractor </w:t>
      </w:r>
      <w:r w:rsidR="00A86AC9">
        <w:t>desires</w:t>
      </w:r>
      <w:r w:rsidR="00F23D33">
        <w:t xml:space="preserve"> to bring the prohibited or controlled items into LLNL.</w:t>
      </w:r>
    </w:p>
    <w:p w14:paraId="7CEA1601" w14:textId="77777777" w:rsidR="00F23D33" w:rsidRDefault="00F23D33">
      <w:pPr>
        <w:pStyle w:val="111"/>
      </w:pPr>
    </w:p>
    <w:p w14:paraId="3B5B2371" w14:textId="77777777" w:rsidR="00F23D33" w:rsidRDefault="00A86AC9">
      <w:pPr>
        <w:pStyle w:val="111"/>
      </w:pPr>
      <w:r>
        <w:t>7.3.1</w:t>
      </w:r>
      <w:r w:rsidR="00F23D33">
        <w:tab/>
        <w:t>The Subcontractor’s request shall include a statement of need, the period of time the item will be on the LLNL</w:t>
      </w:r>
      <w:r w:rsidR="00715DA2">
        <w:t xml:space="preserve"> site</w:t>
      </w:r>
      <w:r w:rsidR="00F23D33">
        <w:t>, and the person responsible for its use.</w:t>
      </w:r>
    </w:p>
    <w:p w14:paraId="326B824A" w14:textId="77777777" w:rsidR="00F23D33" w:rsidRDefault="00F23D33">
      <w:pPr>
        <w:pStyle w:val="111"/>
      </w:pPr>
    </w:p>
    <w:p w14:paraId="61721B5C" w14:textId="77777777" w:rsidR="00223310" w:rsidRPr="00FE3BC2" w:rsidRDefault="00A86AC9">
      <w:pPr>
        <w:pStyle w:val="111"/>
      </w:pPr>
      <w:r>
        <w:t>7.3.2</w:t>
      </w:r>
      <w:r w:rsidR="00F23D33">
        <w:tab/>
        <w:t xml:space="preserve">The LLNS Contract </w:t>
      </w:r>
      <w:r w:rsidR="00DB6B5D" w:rsidRPr="00263966">
        <w:t>Analyst</w:t>
      </w:r>
      <w:r w:rsidR="00F23D33" w:rsidRPr="00263966">
        <w:t xml:space="preserve"> </w:t>
      </w:r>
      <w:r w:rsidR="00F23D33">
        <w:t xml:space="preserve">will coordinate </w:t>
      </w:r>
      <w:r w:rsidR="00297116">
        <w:t xml:space="preserve">with the </w:t>
      </w:r>
      <w:r w:rsidR="00223310" w:rsidRPr="00FE3BC2">
        <w:t xml:space="preserve">LLNL Security </w:t>
      </w:r>
      <w:r w:rsidR="00BF54C1" w:rsidRPr="00FE3BC2">
        <w:t>Organization</w:t>
      </w:r>
      <w:r w:rsidR="007046D1">
        <w:t>’s Officially Designated Security Authority</w:t>
      </w:r>
      <w:r w:rsidR="00F23D33">
        <w:t xml:space="preserve"> and</w:t>
      </w:r>
      <w:r w:rsidR="00A63B06">
        <w:t xml:space="preserve"> </w:t>
      </w:r>
      <w:r w:rsidR="00223310" w:rsidRPr="00FE3BC2">
        <w:t xml:space="preserve">the </w:t>
      </w:r>
      <w:r w:rsidR="008E6586" w:rsidRPr="00FE3BC2">
        <w:t>LLNS</w:t>
      </w:r>
      <w:r w:rsidR="00223310" w:rsidRPr="00FE3BC2">
        <w:t xml:space="preserve"> Technical Representative</w:t>
      </w:r>
      <w:r w:rsidR="009168BA">
        <w:t xml:space="preserve"> </w:t>
      </w:r>
      <w:r>
        <w:t xml:space="preserve">and advise the Subcontractor whether the request has been approved and </w:t>
      </w:r>
      <w:r w:rsidR="00715DA2">
        <w:t xml:space="preserve">of </w:t>
      </w:r>
      <w:r>
        <w:t>any required restrictions</w:t>
      </w:r>
      <w:r w:rsidR="00223310" w:rsidRPr="00FE3BC2">
        <w:t>.</w:t>
      </w:r>
    </w:p>
    <w:p w14:paraId="71908763" w14:textId="77777777" w:rsidR="00223310" w:rsidRPr="00FE3BC2" w:rsidRDefault="00223310">
      <w:pPr>
        <w:pStyle w:val="111"/>
      </w:pPr>
    </w:p>
    <w:p w14:paraId="50A6E18B" w14:textId="77777777" w:rsidR="00223310" w:rsidRPr="00FE3BC2" w:rsidRDefault="00201EAE">
      <w:pPr>
        <w:pStyle w:val="111"/>
      </w:pPr>
      <w:r w:rsidRPr="00FE3BC2">
        <w:t>7</w:t>
      </w:r>
      <w:r w:rsidR="00223310" w:rsidRPr="00FE3BC2">
        <w:t>.</w:t>
      </w:r>
      <w:r w:rsidR="00A37A64" w:rsidRPr="00FE3BC2">
        <w:t>3</w:t>
      </w:r>
      <w:r w:rsidR="00223310" w:rsidRPr="00FE3BC2">
        <w:t>.</w:t>
      </w:r>
      <w:r w:rsidR="00A86AC9">
        <w:t>3</w:t>
      </w:r>
      <w:r w:rsidR="00223310" w:rsidRPr="00FE3BC2">
        <w:tab/>
        <w:t>The</w:t>
      </w:r>
      <w:r w:rsidR="00F23D33">
        <w:t xml:space="preserve"> Subcontractor shall </w:t>
      </w:r>
      <w:r w:rsidR="00A86AC9">
        <w:t xml:space="preserve">comply with the approved request and </w:t>
      </w:r>
      <w:r w:rsidR="00F23D33">
        <w:t>remove</w:t>
      </w:r>
      <w:r w:rsidR="00223310" w:rsidRPr="00FE3BC2">
        <w:t xml:space="preserve"> </w:t>
      </w:r>
      <w:r w:rsidR="00F23D33">
        <w:t xml:space="preserve">the prohibited and controlled </w:t>
      </w:r>
      <w:r w:rsidR="00223310" w:rsidRPr="00FE3BC2">
        <w:t xml:space="preserve">items from </w:t>
      </w:r>
      <w:r w:rsidR="009E09E7" w:rsidRPr="00FE3BC2">
        <w:t>LLNL</w:t>
      </w:r>
      <w:r w:rsidR="00223310" w:rsidRPr="00FE3BC2">
        <w:t xml:space="preserve"> immediately upon termination of </w:t>
      </w:r>
      <w:r w:rsidR="00F72536">
        <w:t>its</w:t>
      </w:r>
      <w:r w:rsidR="00F72536" w:rsidRPr="00FE3BC2">
        <w:t xml:space="preserve"> </w:t>
      </w:r>
      <w:r w:rsidR="00223310" w:rsidRPr="00FE3BC2">
        <w:t xml:space="preserve">need or termination of the period stated in the Subcontractor's </w:t>
      </w:r>
      <w:r w:rsidR="00F23D33">
        <w:t xml:space="preserve">approved </w:t>
      </w:r>
      <w:r w:rsidR="00223310" w:rsidRPr="00FE3BC2">
        <w:t>request.</w:t>
      </w:r>
    </w:p>
    <w:p w14:paraId="2D275FA6" w14:textId="77777777" w:rsidR="00136F87" w:rsidRDefault="00136F87">
      <w:pPr>
        <w:pStyle w:val="111"/>
        <w:ind w:left="0" w:firstLine="0"/>
      </w:pPr>
    </w:p>
    <w:p w14:paraId="5A8D2816" w14:textId="77777777" w:rsidR="00AF5DE9" w:rsidRDefault="00BF54C1">
      <w:pPr>
        <w:pStyle w:val="10Heading"/>
      </w:pPr>
      <w:r w:rsidRPr="00FE3BC2">
        <w:t>8.0</w:t>
      </w:r>
      <w:r w:rsidR="00223310" w:rsidRPr="00FE3BC2">
        <w:tab/>
      </w:r>
      <w:r w:rsidR="009A763B">
        <w:t xml:space="preserve">Revoking </w:t>
      </w:r>
      <w:r w:rsidR="00571B6B">
        <w:t xml:space="preserve">LLNL </w:t>
      </w:r>
      <w:r w:rsidR="00B00B8E">
        <w:t>Site Access</w:t>
      </w:r>
    </w:p>
    <w:p w14:paraId="7447CA73" w14:textId="77777777" w:rsidR="00136F87" w:rsidRDefault="00136F87">
      <w:pPr>
        <w:pStyle w:val="10Heading"/>
        <w:ind w:left="0" w:firstLine="0"/>
      </w:pPr>
    </w:p>
    <w:p w14:paraId="012EA4A7" w14:textId="77777777" w:rsidR="00136F87" w:rsidRDefault="00870EE1">
      <w:pPr>
        <w:pStyle w:val="10Heading"/>
        <w:keepNext w:val="0"/>
        <w:ind w:left="1440"/>
        <w:rPr>
          <w:b w:val="0"/>
        </w:rPr>
      </w:pPr>
      <w:r w:rsidRPr="00870EE1">
        <w:rPr>
          <w:b w:val="0"/>
        </w:rPr>
        <w:t>8.1</w:t>
      </w:r>
      <w:r w:rsidRPr="00870EE1">
        <w:rPr>
          <w:b w:val="0"/>
        </w:rPr>
        <w:tab/>
      </w:r>
      <w:r w:rsidR="00E57157">
        <w:rPr>
          <w:b w:val="0"/>
        </w:rPr>
        <w:t xml:space="preserve">LLNS may revoke any Subcontractor </w:t>
      </w:r>
      <w:r w:rsidR="00F72536">
        <w:rPr>
          <w:b w:val="0"/>
        </w:rPr>
        <w:t>p</w:t>
      </w:r>
      <w:r w:rsidR="00E57157">
        <w:rPr>
          <w:b w:val="0"/>
        </w:rPr>
        <w:t xml:space="preserve">ersonnel </w:t>
      </w:r>
      <w:r w:rsidRPr="00870EE1">
        <w:rPr>
          <w:b w:val="0"/>
        </w:rPr>
        <w:t xml:space="preserve">access to LLNL </w:t>
      </w:r>
      <w:r w:rsidR="00526EAB">
        <w:rPr>
          <w:b w:val="0"/>
        </w:rPr>
        <w:t>if</w:t>
      </w:r>
      <w:r w:rsidRPr="00870EE1">
        <w:rPr>
          <w:b w:val="0"/>
        </w:rPr>
        <w:t xml:space="preserve"> </w:t>
      </w:r>
      <w:r w:rsidR="009A763B">
        <w:rPr>
          <w:b w:val="0"/>
        </w:rPr>
        <w:t>Subcontractor personnel</w:t>
      </w:r>
      <w:r w:rsidRPr="00870EE1">
        <w:rPr>
          <w:b w:val="0"/>
        </w:rPr>
        <w:t xml:space="preserve"> violate these Security and Site Access Provisions</w:t>
      </w:r>
      <w:r w:rsidR="00351F69">
        <w:rPr>
          <w:b w:val="0"/>
        </w:rPr>
        <w:t>.</w:t>
      </w:r>
    </w:p>
    <w:p w14:paraId="756F4C58" w14:textId="77777777" w:rsidR="00136F87" w:rsidRDefault="00136F87">
      <w:pPr>
        <w:pStyle w:val="10Heading"/>
        <w:keepNext w:val="0"/>
        <w:ind w:left="1440"/>
        <w:rPr>
          <w:b w:val="0"/>
        </w:rPr>
      </w:pPr>
    </w:p>
    <w:p w14:paraId="49D0B638" w14:textId="77777777" w:rsidR="00136F87" w:rsidRDefault="00870EE1">
      <w:pPr>
        <w:pStyle w:val="10Heading"/>
        <w:keepNext w:val="0"/>
        <w:ind w:left="1440"/>
      </w:pPr>
      <w:r w:rsidRPr="00870EE1">
        <w:rPr>
          <w:b w:val="0"/>
        </w:rPr>
        <w:t>8</w:t>
      </w:r>
      <w:r w:rsidR="009A763B">
        <w:rPr>
          <w:b w:val="0"/>
        </w:rPr>
        <w:t>.2</w:t>
      </w:r>
      <w:r w:rsidR="009A763B">
        <w:rPr>
          <w:b w:val="0"/>
        </w:rPr>
        <w:tab/>
      </w:r>
      <w:r w:rsidR="00A47320">
        <w:rPr>
          <w:b w:val="0"/>
        </w:rPr>
        <w:t xml:space="preserve">The Subcontractor will not be compensated or receive any time </w:t>
      </w:r>
      <w:r w:rsidR="00351F69">
        <w:rPr>
          <w:b w:val="0"/>
        </w:rPr>
        <w:t xml:space="preserve">extension </w:t>
      </w:r>
      <w:r w:rsidR="00A47320">
        <w:rPr>
          <w:b w:val="0"/>
        </w:rPr>
        <w:t>if</w:t>
      </w:r>
      <w:r w:rsidR="00351F69">
        <w:rPr>
          <w:b w:val="0"/>
        </w:rPr>
        <w:t xml:space="preserve"> Subcontractor personnel are denied access to LLNL in accordance with </w:t>
      </w:r>
      <w:r w:rsidR="00AC624D">
        <w:rPr>
          <w:b w:val="0"/>
        </w:rPr>
        <w:t>paragraph</w:t>
      </w:r>
      <w:r w:rsidR="00351F69">
        <w:rPr>
          <w:b w:val="0"/>
        </w:rPr>
        <w:t xml:space="preserve"> 8.1 above.</w:t>
      </w:r>
    </w:p>
    <w:p w14:paraId="66EB5716" w14:textId="77777777" w:rsidR="00136F87" w:rsidRDefault="00136F87">
      <w:pPr>
        <w:pStyle w:val="10Heading"/>
        <w:keepNext w:val="0"/>
      </w:pPr>
    </w:p>
    <w:p w14:paraId="6D78D18A" w14:textId="77777777" w:rsidR="00223310" w:rsidRPr="00FE3BC2" w:rsidRDefault="009A763B">
      <w:pPr>
        <w:pStyle w:val="10Heading"/>
      </w:pPr>
      <w:r>
        <w:t>9.0</w:t>
      </w:r>
      <w:r>
        <w:tab/>
      </w:r>
      <w:r w:rsidR="00223310" w:rsidRPr="00FE3BC2">
        <w:t>Fence Penetrations</w:t>
      </w:r>
    </w:p>
    <w:p w14:paraId="4F0B8036" w14:textId="77777777" w:rsidR="00223310" w:rsidRPr="00FE3BC2" w:rsidRDefault="00223310">
      <w:pPr>
        <w:pStyle w:val="10Heading"/>
      </w:pPr>
    </w:p>
    <w:p w14:paraId="074272CF" w14:textId="7FAC5F8E" w:rsidR="00223310" w:rsidRPr="00FE3BC2" w:rsidRDefault="000F121F">
      <w:pPr>
        <w:pStyle w:val="11"/>
      </w:pPr>
      <w:r>
        <w:t>9</w:t>
      </w:r>
      <w:r w:rsidR="00223310" w:rsidRPr="00FE3BC2">
        <w:t>.1</w:t>
      </w:r>
      <w:r w:rsidR="00223310" w:rsidRPr="00FE3BC2">
        <w:tab/>
      </w:r>
      <w:r w:rsidR="00175122">
        <w:t xml:space="preserve">Subcontractor </w:t>
      </w:r>
      <w:r w:rsidR="0027252C">
        <w:t xml:space="preserve">personnel </w:t>
      </w:r>
      <w:r w:rsidR="00175122">
        <w:t xml:space="preserve">shall not </w:t>
      </w:r>
      <w:r w:rsidR="00223310" w:rsidRPr="00FE3BC2">
        <w:t>penetrat</w:t>
      </w:r>
      <w:r w:rsidR="00175122">
        <w:t>e</w:t>
      </w:r>
      <w:r w:rsidR="00223310" w:rsidRPr="00FE3BC2">
        <w:t xml:space="preserve"> over, under, or through existing security fences located within or on the perimeter of </w:t>
      </w:r>
      <w:r w:rsidR="009E09E7" w:rsidRPr="00FE3BC2">
        <w:t>LLNL</w:t>
      </w:r>
      <w:r w:rsidR="00223310" w:rsidRPr="00FE3BC2">
        <w:t xml:space="preserve"> without the permission of </w:t>
      </w:r>
      <w:r w:rsidR="00ED7F6F">
        <w:t xml:space="preserve">the </w:t>
      </w:r>
      <w:r w:rsidR="00244493">
        <w:t xml:space="preserve">LLNL </w:t>
      </w:r>
      <w:r w:rsidR="00ED7F6F">
        <w:t>Security Organization</w:t>
      </w:r>
      <w:r w:rsidR="00223310" w:rsidRPr="00FE3BC2">
        <w:t>.</w:t>
      </w:r>
      <w:r w:rsidR="00244493">
        <w:t xml:space="preserve">  The LLNS Technical Representative will coordinate with the LLNL Security Organization prior to any activities that would require penetration over, under, or through existing security fences.</w:t>
      </w:r>
    </w:p>
    <w:p w14:paraId="1B3B24DA" w14:textId="77777777" w:rsidR="00223310" w:rsidRPr="00FE3BC2" w:rsidRDefault="00223310">
      <w:pPr>
        <w:pStyle w:val="11"/>
      </w:pPr>
    </w:p>
    <w:p w14:paraId="470174C5" w14:textId="77777777" w:rsidR="00175122" w:rsidRDefault="000F121F">
      <w:pPr>
        <w:pStyle w:val="11"/>
      </w:pPr>
      <w:r>
        <w:t>9</w:t>
      </w:r>
      <w:r w:rsidR="00223310" w:rsidRPr="00FE3BC2">
        <w:t>.2</w:t>
      </w:r>
      <w:r w:rsidR="00223310" w:rsidRPr="00FE3BC2">
        <w:tab/>
      </w:r>
      <w:r w:rsidR="00175122">
        <w:t xml:space="preserve">If any security penetrations are required, Subcontractor </w:t>
      </w:r>
      <w:r w:rsidR="0027252C">
        <w:t xml:space="preserve">personnel </w:t>
      </w:r>
      <w:r w:rsidR="00175122">
        <w:t>shall:</w:t>
      </w:r>
      <w:r w:rsidR="00A63B06">
        <w:t xml:space="preserve"> </w:t>
      </w:r>
    </w:p>
    <w:p w14:paraId="1DE97E8A" w14:textId="77777777" w:rsidR="00136F87" w:rsidRDefault="00136F87">
      <w:pPr>
        <w:pStyle w:val="11"/>
        <w:ind w:firstLine="0"/>
      </w:pPr>
    </w:p>
    <w:p w14:paraId="21A826DD" w14:textId="02BF40C0" w:rsidR="00136F87" w:rsidRDefault="00175122" w:rsidP="007E06AA">
      <w:pPr>
        <w:pStyle w:val="11"/>
        <w:ind w:left="2160"/>
      </w:pPr>
      <w:r>
        <w:t>9.2.1</w:t>
      </w:r>
      <w:r>
        <w:tab/>
        <w:t xml:space="preserve">Conduct such penetrations </w:t>
      </w:r>
      <w:r w:rsidRPr="00FE3BC2">
        <w:t xml:space="preserve">under LLNL Security </w:t>
      </w:r>
      <w:r w:rsidR="00821435">
        <w:t>Organization</w:t>
      </w:r>
      <w:r w:rsidR="00ED7F6F">
        <w:t>’s</w:t>
      </w:r>
      <w:r w:rsidRPr="00FE3BC2">
        <w:t xml:space="preserve"> </w:t>
      </w:r>
      <w:r w:rsidR="00ED7F6F">
        <w:t>Physical Security Group</w:t>
      </w:r>
      <w:r>
        <w:t>.</w:t>
      </w:r>
    </w:p>
    <w:p w14:paraId="4AE79EA3" w14:textId="77777777" w:rsidR="00136F87" w:rsidRDefault="00136F87">
      <w:pPr>
        <w:pStyle w:val="11"/>
        <w:ind w:firstLine="0"/>
      </w:pPr>
    </w:p>
    <w:p w14:paraId="32BDAF74" w14:textId="77777777" w:rsidR="00136F87" w:rsidRDefault="00175122">
      <w:pPr>
        <w:pStyle w:val="11"/>
        <w:ind w:left="2160"/>
      </w:pPr>
      <w:r>
        <w:t>9.2.2</w:t>
      </w:r>
      <w:r>
        <w:tab/>
        <w:t>Install t</w:t>
      </w:r>
      <w:r w:rsidR="00223310" w:rsidRPr="00FE3BC2">
        <w:t>emporary barricades for all penetrations when work is not in progress.</w:t>
      </w:r>
      <w:r w:rsidR="00A63B06">
        <w:t xml:space="preserve"> </w:t>
      </w:r>
      <w:r w:rsidR="00E91FED">
        <w:t>The Subcontractor shall locate its temporary barricades at the existing fence line, use panel inserts supplied by LLNS or other LLNS-approved materials, and ensure the barricades provide the same degree of protection as afforded by the existing fence.</w:t>
      </w:r>
    </w:p>
    <w:p w14:paraId="3200BF9F" w14:textId="77777777" w:rsidR="00136F87" w:rsidRDefault="00136F87">
      <w:pPr>
        <w:pStyle w:val="11"/>
        <w:ind w:firstLine="0"/>
      </w:pPr>
    </w:p>
    <w:p w14:paraId="61C3FF5E" w14:textId="77777777" w:rsidR="00136F87" w:rsidRDefault="00E91FED">
      <w:pPr>
        <w:pStyle w:val="11"/>
        <w:ind w:left="2160"/>
      </w:pPr>
      <w:r>
        <w:lastRenderedPageBreak/>
        <w:t>9.2.3</w:t>
      </w:r>
      <w:r w:rsidR="00175122">
        <w:tab/>
      </w:r>
      <w:r w:rsidRPr="00FE3BC2">
        <w:t>The</w:t>
      </w:r>
      <w:r>
        <w:t xml:space="preserve"> Subcontractor shall obtain prior written approval from the </w:t>
      </w:r>
      <w:r w:rsidR="00630E72">
        <w:t>LLNS Technical Representative</w:t>
      </w:r>
      <w:r w:rsidR="00BB0668">
        <w:t xml:space="preserve"> who will coordinate with the LLNL Security Organization</w:t>
      </w:r>
      <w:r w:rsidR="00630E72">
        <w:t xml:space="preserve"> </w:t>
      </w:r>
      <w:r>
        <w:t>prior to installing the temporary barricades.</w:t>
      </w:r>
    </w:p>
    <w:p w14:paraId="3728935D" w14:textId="77777777" w:rsidR="00223310" w:rsidRPr="00FE3BC2" w:rsidRDefault="00223310">
      <w:pPr>
        <w:pStyle w:val="11"/>
      </w:pPr>
    </w:p>
    <w:p w14:paraId="2AAA24F0" w14:textId="77777777" w:rsidR="00223310" w:rsidRPr="00FE3BC2" w:rsidRDefault="000F121F">
      <w:pPr>
        <w:pStyle w:val="10Heading"/>
      </w:pPr>
      <w:r>
        <w:t>10</w:t>
      </w:r>
      <w:r w:rsidR="00BF54C1" w:rsidRPr="00FE3BC2">
        <w:t>.0</w:t>
      </w:r>
      <w:r w:rsidR="00223310" w:rsidRPr="00FE3BC2">
        <w:tab/>
        <w:t>Use of Existing Roads</w:t>
      </w:r>
    </w:p>
    <w:p w14:paraId="5C57CFF8" w14:textId="77777777" w:rsidR="00223310" w:rsidRPr="00FE3BC2" w:rsidRDefault="00223310">
      <w:pPr>
        <w:pStyle w:val="10Heading"/>
      </w:pPr>
    </w:p>
    <w:p w14:paraId="2FD2538F" w14:textId="77777777" w:rsidR="00136F87" w:rsidRDefault="000F121F">
      <w:pPr>
        <w:pStyle w:val="11"/>
      </w:pPr>
      <w:r>
        <w:t>10</w:t>
      </w:r>
      <w:r w:rsidR="00223310" w:rsidRPr="00FE3BC2">
        <w:t>.1</w:t>
      </w:r>
      <w:r w:rsidR="00223310" w:rsidRPr="00FE3BC2">
        <w:tab/>
      </w:r>
      <w:r w:rsidR="00D32485">
        <w:t>Subcontractor personnel</w:t>
      </w:r>
      <w:r w:rsidR="00223310" w:rsidRPr="00FE3BC2">
        <w:t xml:space="preserve"> shall comply </w:t>
      </w:r>
      <w:r w:rsidR="00AD0B91">
        <w:t>with p</w:t>
      </w:r>
      <w:r w:rsidR="00223310" w:rsidRPr="00FE3BC2">
        <w:t>osted speed limits</w:t>
      </w:r>
      <w:r w:rsidR="00AD0B91">
        <w:t xml:space="preserve"> and all other </w:t>
      </w:r>
      <w:r w:rsidR="00223310" w:rsidRPr="00FE3BC2">
        <w:t>signs and posted notices.</w:t>
      </w:r>
      <w:r w:rsidR="00CB7272">
        <w:t xml:space="preserve">  California Vehicle Codes are enforced on the LLNL sites.</w:t>
      </w:r>
    </w:p>
    <w:p w14:paraId="32DC4F18" w14:textId="77777777" w:rsidR="00223310" w:rsidRPr="00FE3BC2" w:rsidRDefault="00223310">
      <w:pPr>
        <w:pStyle w:val="111"/>
      </w:pPr>
    </w:p>
    <w:p w14:paraId="48D323C2" w14:textId="77777777" w:rsidR="00223310" w:rsidRPr="00FE3BC2" w:rsidRDefault="000F121F">
      <w:pPr>
        <w:pStyle w:val="11"/>
      </w:pPr>
      <w:r>
        <w:t>10</w:t>
      </w:r>
      <w:r w:rsidR="00223310" w:rsidRPr="00FE3BC2">
        <w:t>.2</w:t>
      </w:r>
      <w:r w:rsidR="00223310" w:rsidRPr="00FE3BC2">
        <w:tab/>
      </w:r>
      <w:r w:rsidR="00AD0B91">
        <w:t xml:space="preserve">The </w:t>
      </w:r>
      <w:r w:rsidR="000155BD">
        <w:t xml:space="preserve">LLNS </w:t>
      </w:r>
      <w:r w:rsidR="00AD0B91">
        <w:t xml:space="preserve">Technical Representative </w:t>
      </w:r>
      <w:r w:rsidR="000155BD">
        <w:t>will designate p</w:t>
      </w:r>
      <w:r w:rsidR="000155BD" w:rsidRPr="00FE3BC2">
        <w:t xml:space="preserve">oints </w:t>
      </w:r>
      <w:r w:rsidR="00223310" w:rsidRPr="00FE3BC2">
        <w:t>of access to the work for vehicles and personnel.</w:t>
      </w:r>
    </w:p>
    <w:p w14:paraId="670FB3B9" w14:textId="77777777" w:rsidR="00223310" w:rsidRPr="00FE3BC2" w:rsidRDefault="00223310">
      <w:pPr>
        <w:pStyle w:val="11"/>
      </w:pPr>
    </w:p>
    <w:p w14:paraId="606EAFC6" w14:textId="57384AC4" w:rsidR="00223310" w:rsidRPr="00FE3BC2" w:rsidRDefault="000F121F">
      <w:pPr>
        <w:pStyle w:val="11"/>
      </w:pPr>
      <w:r>
        <w:t>10</w:t>
      </w:r>
      <w:r w:rsidR="00223310" w:rsidRPr="00FE3BC2">
        <w:t>.3</w:t>
      </w:r>
      <w:r w:rsidR="00223310" w:rsidRPr="00FE3BC2">
        <w:tab/>
        <w:t xml:space="preserve">Only vehicles with pneumatic tires </w:t>
      </w:r>
      <w:r w:rsidR="00D32485">
        <w:t>are</w:t>
      </w:r>
      <w:r w:rsidR="00223310" w:rsidRPr="00FE3BC2">
        <w:t xml:space="preserve"> allowed on </w:t>
      </w:r>
      <w:r w:rsidR="005B53A4">
        <w:t>paved</w:t>
      </w:r>
      <w:r w:rsidR="005B53A4" w:rsidRPr="00FE3BC2">
        <w:t xml:space="preserve"> </w:t>
      </w:r>
      <w:r w:rsidR="00223310" w:rsidRPr="00FE3BC2">
        <w:t>roads.</w:t>
      </w:r>
    </w:p>
    <w:p w14:paraId="115A2A88" w14:textId="77777777" w:rsidR="00223310" w:rsidRPr="00FE3BC2" w:rsidRDefault="00223310">
      <w:pPr>
        <w:pStyle w:val="11"/>
      </w:pPr>
    </w:p>
    <w:p w14:paraId="4B1E5096" w14:textId="77777777" w:rsidR="00223310" w:rsidRPr="00FE3BC2" w:rsidRDefault="000F121F">
      <w:pPr>
        <w:pStyle w:val="11"/>
      </w:pPr>
      <w:r>
        <w:t>10</w:t>
      </w:r>
      <w:r w:rsidR="00223310" w:rsidRPr="00FE3BC2">
        <w:t>.4</w:t>
      </w:r>
      <w:r w:rsidR="00223310" w:rsidRPr="00FE3BC2">
        <w:tab/>
      </w:r>
      <w:r w:rsidR="00935268">
        <w:t>The Subcontractor shall equip a</w:t>
      </w:r>
      <w:r w:rsidR="00223310" w:rsidRPr="00FE3BC2">
        <w:t>ll motorized equipment with mufflers.</w:t>
      </w:r>
      <w:r w:rsidR="00A63B06">
        <w:t xml:space="preserve"> </w:t>
      </w:r>
      <w:r w:rsidR="000155BD">
        <w:t>The Subcontractor shall equip a</w:t>
      </w:r>
      <w:r w:rsidR="000155BD" w:rsidRPr="00FE3BC2">
        <w:t xml:space="preserve">ll </w:t>
      </w:r>
      <w:r w:rsidR="00223310" w:rsidRPr="00FE3BC2">
        <w:t>motorized equipment to be used on unpaved surfaces with spark arresters.</w:t>
      </w:r>
      <w:r w:rsidR="00A63B06">
        <w:t xml:space="preserve"> </w:t>
      </w:r>
      <w:r w:rsidR="000155BD">
        <w:t>The Subcontractor shall obtain</w:t>
      </w:r>
      <w:r w:rsidR="00223310" w:rsidRPr="00FE3BC2">
        <w:t xml:space="preserve"> approval from the </w:t>
      </w:r>
      <w:r w:rsidR="009E09E7" w:rsidRPr="00FE3BC2">
        <w:t>LLN</w:t>
      </w:r>
      <w:r w:rsidR="008E6586" w:rsidRPr="00FE3BC2">
        <w:t>S</w:t>
      </w:r>
      <w:r w:rsidR="00223310" w:rsidRPr="00FE3BC2">
        <w:t xml:space="preserve"> Technical Representative for use of motorized vehicles equipped with catalytic converters on unpaved areas.</w:t>
      </w:r>
    </w:p>
    <w:p w14:paraId="650678A3" w14:textId="77777777" w:rsidR="00223310" w:rsidRPr="00FE3BC2" w:rsidRDefault="00223310">
      <w:pPr>
        <w:pStyle w:val="11"/>
      </w:pPr>
    </w:p>
    <w:p w14:paraId="444EDF81" w14:textId="77777777" w:rsidR="00223310" w:rsidRPr="00FE3BC2" w:rsidRDefault="000F121F">
      <w:pPr>
        <w:pStyle w:val="11"/>
      </w:pPr>
      <w:r>
        <w:t>10</w:t>
      </w:r>
      <w:r w:rsidR="00223310" w:rsidRPr="00FE3BC2">
        <w:t>.5</w:t>
      </w:r>
      <w:r w:rsidR="00223310" w:rsidRPr="00FE3BC2">
        <w:tab/>
      </w:r>
      <w:r w:rsidR="000155BD">
        <w:t>The Subcontractor shall limit its u</w:t>
      </w:r>
      <w:r w:rsidR="000155BD" w:rsidRPr="00FE3BC2">
        <w:t xml:space="preserve">se </w:t>
      </w:r>
      <w:r w:rsidR="00223310" w:rsidRPr="00FE3BC2">
        <w:t xml:space="preserve">of </w:t>
      </w:r>
      <w:r w:rsidR="009E09E7" w:rsidRPr="00FE3BC2">
        <w:t>LLNL</w:t>
      </w:r>
      <w:r w:rsidR="00223310" w:rsidRPr="00FE3BC2">
        <w:t xml:space="preserve"> roads for heavy traffic.</w:t>
      </w:r>
    </w:p>
    <w:p w14:paraId="20E12CFC" w14:textId="77777777" w:rsidR="00223310" w:rsidRPr="00FE3BC2" w:rsidRDefault="00223310">
      <w:pPr>
        <w:pStyle w:val="11"/>
      </w:pPr>
    </w:p>
    <w:p w14:paraId="79878035" w14:textId="66DA13D9" w:rsidR="00223310" w:rsidRPr="00FE3BC2" w:rsidRDefault="000F121F">
      <w:pPr>
        <w:pStyle w:val="11"/>
      </w:pPr>
      <w:r>
        <w:t>10</w:t>
      </w:r>
      <w:r w:rsidR="00223310" w:rsidRPr="00FE3BC2">
        <w:t>.6</w:t>
      </w:r>
      <w:r w:rsidR="00223310" w:rsidRPr="00FE3BC2">
        <w:tab/>
      </w:r>
      <w:r w:rsidR="000155BD">
        <w:t xml:space="preserve">LLNS will designate the </w:t>
      </w:r>
      <w:r w:rsidR="00223310" w:rsidRPr="00FE3BC2">
        <w:t xml:space="preserve">roads within the </w:t>
      </w:r>
      <w:r w:rsidR="009E09E7" w:rsidRPr="00FE3BC2">
        <w:t>LLNL</w:t>
      </w:r>
      <w:r w:rsidR="00223310" w:rsidRPr="00FE3BC2">
        <w:t xml:space="preserve"> for the Subcontractor's use.</w:t>
      </w:r>
      <w:r w:rsidR="00A63B06">
        <w:t xml:space="preserve"> </w:t>
      </w:r>
      <w:r w:rsidR="000155BD">
        <w:t>The Subcontractor shall not use o</w:t>
      </w:r>
      <w:r w:rsidR="000155BD" w:rsidRPr="00FE3BC2">
        <w:t xml:space="preserve">ther </w:t>
      </w:r>
      <w:r w:rsidR="00223310" w:rsidRPr="00FE3BC2">
        <w:t xml:space="preserve">roads without first obtaining permission from </w:t>
      </w:r>
      <w:r w:rsidR="00935268">
        <w:t xml:space="preserve">the </w:t>
      </w:r>
      <w:r w:rsidR="008E6586" w:rsidRPr="00FE3BC2">
        <w:t>LLN</w:t>
      </w:r>
      <w:r w:rsidR="00935268">
        <w:t>S Technical Representative</w:t>
      </w:r>
      <w:r w:rsidR="00223310" w:rsidRPr="00FE3BC2">
        <w:t>.</w:t>
      </w:r>
    </w:p>
    <w:p w14:paraId="5E4E6817" w14:textId="77777777" w:rsidR="00223310" w:rsidRPr="00FE3BC2" w:rsidRDefault="00223310">
      <w:pPr>
        <w:pStyle w:val="11"/>
      </w:pPr>
    </w:p>
    <w:p w14:paraId="00FC177F" w14:textId="77777777" w:rsidR="00223310" w:rsidRPr="00FE3BC2" w:rsidRDefault="000F121F">
      <w:pPr>
        <w:pStyle w:val="11"/>
      </w:pPr>
      <w:r>
        <w:t>10</w:t>
      </w:r>
      <w:r w:rsidR="00223310" w:rsidRPr="00FE3BC2">
        <w:t>.7</w:t>
      </w:r>
      <w:r w:rsidR="00223310" w:rsidRPr="00FE3BC2">
        <w:tab/>
      </w:r>
      <w:r w:rsidR="000155BD">
        <w:t>The Subcontractor shall keep a</w:t>
      </w:r>
      <w:r w:rsidR="000155BD" w:rsidRPr="00FE3BC2">
        <w:t xml:space="preserve">ll </w:t>
      </w:r>
      <w:r w:rsidR="009E09E7" w:rsidRPr="00FE3BC2">
        <w:t>LLNL</w:t>
      </w:r>
      <w:r w:rsidR="00223310" w:rsidRPr="00FE3BC2">
        <w:t xml:space="preserve"> roads open at all times.</w:t>
      </w:r>
      <w:r w:rsidR="00A63B06">
        <w:t xml:space="preserve"> </w:t>
      </w:r>
      <w:r w:rsidR="00223310" w:rsidRPr="00FE3BC2">
        <w:t xml:space="preserve">When obstructions on existing </w:t>
      </w:r>
      <w:r w:rsidR="009E09E7" w:rsidRPr="00FE3BC2">
        <w:t>LLNL</w:t>
      </w:r>
      <w:r w:rsidR="00223310" w:rsidRPr="00FE3BC2">
        <w:t xml:space="preserve"> roads are required because of the work, </w:t>
      </w:r>
      <w:r w:rsidR="000155BD">
        <w:t xml:space="preserve">the Subcontractor shall obtain </w:t>
      </w:r>
      <w:r w:rsidR="00223310" w:rsidRPr="00FE3BC2">
        <w:t xml:space="preserve">approval from </w:t>
      </w:r>
      <w:r w:rsidR="00935268">
        <w:t xml:space="preserve">the </w:t>
      </w:r>
      <w:r w:rsidR="008E6586" w:rsidRPr="00FE3BC2">
        <w:t>LLNS</w:t>
      </w:r>
      <w:r w:rsidR="00223310" w:rsidRPr="00FE3BC2">
        <w:t xml:space="preserve"> </w:t>
      </w:r>
      <w:r w:rsidR="00935268">
        <w:t xml:space="preserve">Technical Representative </w:t>
      </w:r>
      <w:r w:rsidR="00223310" w:rsidRPr="00FE3BC2">
        <w:t xml:space="preserve">and </w:t>
      </w:r>
      <w:r w:rsidR="000155BD">
        <w:t xml:space="preserve">establish </w:t>
      </w:r>
      <w:r w:rsidR="00223310" w:rsidRPr="00FE3BC2">
        <w:t>complete detours or other temporary measures prior to the start of other work.</w:t>
      </w:r>
    </w:p>
    <w:p w14:paraId="621E0E25" w14:textId="77777777" w:rsidR="00223310" w:rsidRPr="00FE3BC2" w:rsidRDefault="00223310">
      <w:pPr>
        <w:pStyle w:val="11"/>
      </w:pPr>
    </w:p>
    <w:p w14:paraId="36118553" w14:textId="77777777" w:rsidR="00F86FB7" w:rsidRDefault="000F121F">
      <w:pPr>
        <w:pStyle w:val="11"/>
      </w:pPr>
      <w:r>
        <w:t>10</w:t>
      </w:r>
      <w:r w:rsidR="00223310" w:rsidRPr="00FE3BC2">
        <w:t>.8</w:t>
      </w:r>
      <w:r w:rsidR="00223310" w:rsidRPr="00FE3BC2">
        <w:tab/>
      </w:r>
      <w:r w:rsidR="00E91FED">
        <w:t xml:space="preserve">Subcontractor </w:t>
      </w:r>
      <w:r w:rsidR="0027252C">
        <w:t xml:space="preserve">personnel </w:t>
      </w:r>
      <w:r w:rsidR="00E91FED">
        <w:t xml:space="preserve">shall provide </w:t>
      </w:r>
      <w:r w:rsidR="00F86FB7">
        <w:t>and maintain the following:</w:t>
      </w:r>
    </w:p>
    <w:p w14:paraId="593484F6" w14:textId="77777777" w:rsidR="00136F87" w:rsidRDefault="00136F87">
      <w:pPr>
        <w:pStyle w:val="11"/>
        <w:ind w:firstLine="0"/>
      </w:pPr>
    </w:p>
    <w:p w14:paraId="4EDDB9F7" w14:textId="77777777" w:rsidR="00F86FB7" w:rsidRPr="00FE3BC2" w:rsidRDefault="00F86FB7" w:rsidP="00F86FB7">
      <w:pPr>
        <w:pStyle w:val="111"/>
      </w:pPr>
      <w:r>
        <w:t>10.8.1</w:t>
      </w:r>
      <w:r w:rsidR="00270298">
        <w:tab/>
      </w:r>
      <w:r>
        <w:t>S</w:t>
      </w:r>
      <w:r w:rsidR="00223310" w:rsidRPr="00FE3BC2">
        <w:t>uitable temporary barricades, fences, or other structures as required for the protection of the public, traffic, and personnel about the work site</w:t>
      </w:r>
      <w:r>
        <w:t>.</w:t>
      </w:r>
      <w:r w:rsidR="00223310" w:rsidRPr="00FE3BC2">
        <w:t xml:space="preserve"> </w:t>
      </w:r>
      <w:r w:rsidRPr="00FE3BC2">
        <w:t xml:space="preserve">All barricades shall </w:t>
      </w:r>
      <w:r w:rsidR="003A7310">
        <w:t>have</w:t>
      </w:r>
      <w:r w:rsidRPr="00FE3BC2">
        <w:t xml:space="preserve"> battery-operated warning </w:t>
      </w:r>
      <w:r>
        <w:t>lights during hours of darkness.</w:t>
      </w:r>
    </w:p>
    <w:p w14:paraId="2B342873" w14:textId="77777777" w:rsidR="00136F87" w:rsidRDefault="00136F87">
      <w:pPr>
        <w:pStyle w:val="11"/>
        <w:ind w:firstLine="0"/>
      </w:pPr>
    </w:p>
    <w:p w14:paraId="0B0096F4" w14:textId="7E23C74F" w:rsidR="00136F87" w:rsidRDefault="00F86FB7">
      <w:pPr>
        <w:pStyle w:val="11"/>
        <w:ind w:left="2160"/>
      </w:pPr>
      <w:r>
        <w:t>10.8.2</w:t>
      </w:r>
      <w:r>
        <w:tab/>
        <w:t>W</w:t>
      </w:r>
      <w:r w:rsidR="00223310" w:rsidRPr="00FE3BC2">
        <w:t>alk around</w:t>
      </w:r>
      <w:r w:rsidR="00CB7272">
        <w:t>s for</w:t>
      </w:r>
      <w:r w:rsidR="00223310" w:rsidRPr="00FE3BC2">
        <w:t xml:space="preserve"> any obstruction made in public places</w:t>
      </w:r>
      <w:r w:rsidR="00270298">
        <w:t>.</w:t>
      </w:r>
    </w:p>
    <w:p w14:paraId="30ABB395" w14:textId="77777777" w:rsidR="00136F87" w:rsidRDefault="00136F87">
      <w:pPr>
        <w:pStyle w:val="11"/>
        <w:ind w:left="2160"/>
      </w:pPr>
    </w:p>
    <w:p w14:paraId="461523A9" w14:textId="77777777" w:rsidR="00223310" w:rsidRPr="00FE3BC2" w:rsidRDefault="00F86FB7" w:rsidP="00F86FB7">
      <w:pPr>
        <w:pStyle w:val="111"/>
      </w:pPr>
      <w:r>
        <w:t>10.8.3</w:t>
      </w:r>
      <w:r>
        <w:tab/>
        <w:t>S</w:t>
      </w:r>
      <w:r w:rsidR="00223310" w:rsidRPr="00FE3BC2">
        <w:t>ufficient light on or near the work-area</w:t>
      </w:r>
      <w:r w:rsidR="00821435">
        <w:t>,</w:t>
      </w:r>
      <w:r w:rsidR="00223310" w:rsidRPr="00FE3BC2">
        <w:t xml:space="preserve"> </w:t>
      </w:r>
      <w:r>
        <w:t>as necessary</w:t>
      </w:r>
      <w:r w:rsidR="00821435">
        <w:t>, to</w:t>
      </w:r>
      <w:r w:rsidR="00223310" w:rsidRPr="00FE3BC2">
        <w:t xml:space="preserve"> protect workers, travelers, and other personnel from injury during all hours of darkness.</w:t>
      </w:r>
      <w:r>
        <w:t xml:space="preserve"> Subcontractor </w:t>
      </w:r>
      <w:r w:rsidR="0027252C">
        <w:t xml:space="preserve">personnel </w:t>
      </w:r>
      <w:r>
        <w:t xml:space="preserve">shall not use </w:t>
      </w:r>
      <w:r w:rsidR="00223310" w:rsidRPr="00FE3BC2">
        <w:t>lighting with open flames.</w:t>
      </w:r>
    </w:p>
    <w:p w14:paraId="3405DDA4" w14:textId="77777777" w:rsidR="00223310" w:rsidRPr="00FE3BC2" w:rsidRDefault="00223310">
      <w:pPr>
        <w:pStyle w:val="111"/>
      </w:pPr>
    </w:p>
    <w:p w14:paraId="6014AED9" w14:textId="77777777" w:rsidR="00223310" w:rsidRPr="00FE3BC2" w:rsidRDefault="000F121F">
      <w:pPr>
        <w:pStyle w:val="11"/>
      </w:pPr>
      <w:r>
        <w:t>10</w:t>
      </w:r>
      <w:r w:rsidR="00223310" w:rsidRPr="00FE3BC2">
        <w:t>.9</w:t>
      </w:r>
      <w:r w:rsidR="00223310" w:rsidRPr="00FE3BC2">
        <w:tab/>
        <w:t xml:space="preserve">The Subcontractor is responsible for all damage to utilities, streets, curbs, and gutters resulting from its work, and shall, at no cost to </w:t>
      </w:r>
      <w:r w:rsidR="008E6586" w:rsidRPr="00FE3BC2">
        <w:t>LLNS</w:t>
      </w:r>
      <w:r w:rsidR="00223310" w:rsidRPr="00FE3BC2">
        <w:t xml:space="preserve">, repair all such damage at the completion of this work, or sooner if directed by </w:t>
      </w:r>
      <w:r w:rsidR="008E6586" w:rsidRPr="00FE3BC2">
        <w:t>LLNS</w:t>
      </w:r>
      <w:r w:rsidR="00223310" w:rsidRPr="00FE3BC2">
        <w:t>.</w:t>
      </w:r>
    </w:p>
    <w:p w14:paraId="1484A59C" w14:textId="77777777" w:rsidR="00223310" w:rsidRPr="00FE3BC2" w:rsidRDefault="00223310">
      <w:pPr>
        <w:pStyle w:val="11"/>
      </w:pPr>
    </w:p>
    <w:p w14:paraId="3FD1FEEE" w14:textId="77777777" w:rsidR="00223310" w:rsidRPr="00FE3BC2" w:rsidRDefault="00BF54C1">
      <w:pPr>
        <w:pStyle w:val="10Heading"/>
      </w:pPr>
      <w:r w:rsidRPr="00FE3BC2">
        <w:lastRenderedPageBreak/>
        <w:t>1</w:t>
      </w:r>
      <w:r w:rsidR="000F121F">
        <w:t>1</w:t>
      </w:r>
      <w:r w:rsidRPr="00FE3BC2">
        <w:t>.0</w:t>
      </w:r>
      <w:r w:rsidR="00223310" w:rsidRPr="00FE3BC2">
        <w:tab/>
        <w:t>Parking</w:t>
      </w:r>
    </w:p>
    <w:p w14:paraId="762DBF35" w14:textId="77777777" w:rsidR="00223310" w:rsidRPr="00FE3BC2" w:rsidRDefault="00223310">
      <w:pPr>
        <w:pStyle w:val="10Heading"/>
      </w:pPr>
    </w:p>
    <w:p w14:paraId="540D50C9" w14:textId="77777777" w:rsidR="00223310" w:rsidRPr="00FE3BC2" w:rsidRDefault="001413EE">
      <w:pPr>
        <w:pStyle w:val="11Heading"/>
      </w:pPr>
      <w:r w:rsidRPr="00FE3BC2">
        <w:t>1</w:t>
      </w:r>
      <w:r w:rsidR="000F121F">
        <w:t>1</w:t>
      </w:r>
      <w:r w:rsidR="00223310" w:rsidRPr="00FE3BC2">
        <w:t>.1</w:t>
      </w:r>
      <w:r w:rsidR="00223310" w:rsidRPr="00FE3BC2">
        <w:tab/>
        <w:t>Subcontractor Vehicles</w:t>
      </w:r>
    </w:p>
    <w:p w14:paraId="1DE104AA" w14:textId="77777777" w:rsidR="00223310" w:rsidRPr="00FE3BC2" w:rsidRDefault="00223310">
      <w:pPr>
        <w:pStyle w:val="11Heading"/>
      </w:pPr>
    </w:p>
    <w:p w14:paraId="5C7CB8D6" w14:textId="77777777" w:rsidR="00F86FB7" w:rsidRDefault="001413EE">
      <w:pPr>
        <w:pStyle w:val="111"/>
      </w:pPr>
      <w:r w:rsidRPr="00FE3BC2">
        <w:t>1</w:t>
      </w:r>
      <w:r w:rsidR="000F121F">
        <w:t>1</w:t>
      </w:r>
      <w:r w:rsidR="00223310" w:rsidRPr="00FE3BC2">
        <w:t>.1.1</w:t>
      </w:r>
      <w:r w:rsidR="00223310" w:rsidRPr="00FE3BC2">
        <w:tab/>
      </w:r>
      <w:r w:rsidR="00F86FB7">
        <w:t xml:space="preserve">Unless otherwise approved in writing by LLNS, Subcontractor </w:t>
      </w:r>
      <w:r w:rsidR="0027252C">
        <w:t xml:space="preserve">personnel </w:t>
      </w:r>
      <w:r w:rsidR="00F86FB7">
        <w:t>shall park v</w:t>
      </w:r>
      <w:r w:rsidR="00223310" w:rsidRPr="00FE3BC2">
        <w:t xml:space="preserve">ehicles and equipment only in areas completely off the existing </w:t>
      </w:r>
      <w:r w:rsidR="009E09E7" w:rsidRPr="00FE3BC2">
        <w:t>LLNL</w:t>
      </w:r>
      <w:r w:rsidR="00223310" w:rsidRPr="00FE3BC2">
        <w:t xml:space="preserve"> roads, or in areas designated for parking within the work-area limits.</w:t>
      </w:r>
    </w:p>
    <w:p w14:paraId="37CBC3BB" w14:textId="77777777" w:rsidR="00223310" w:rsidRPr="00FE3BC2" w:rsidRDefault="00223310">
      <w:pPr>
        <w:pStyle w:val="111"/>
      </w:pPr>
    </w:p>
    <w:p w14:paraId="0F9CA7F0" w14:textId="77777777" w:rsidR="000120D3" w:rsidRDefault="001413EE">
      <w:pPr>
        <w:pStyle w:val="111"/>
      </w:pPr>
      <w:r w:rsidRPr="00FE3BC2">
        <w:t>1</w:t>
      </w:r>
      <w:r w:rsidR="000F121F">
        <w:t>1</w:t>
      </w:r>
      <w:r w:rsidR="00223310" w:rsidRPr="00FE3BC2">
        <w:t>.1.2</w:t>
      </w:r>
      <w:r w:rsidR="00223310" w:rsidRPr="00FE3BC2">
        <w:tab/>
      </w:r>
      <w:r w:rsidR="00F86FB7">
        <w:t xml:space="preserve">Subcontractor </w:t>
      </w:r>
      <w:r w:rsidR="0027252C">
        <w:t xml:space="preserve">personnel </w:t>
      </w:r>
      <w:r w:rsidR="00F86FB7">
        <w:t>shall keep c</w:t>
      </w:r>
      <w:r w:rsidR="00223310" w:rsidRPr="00FE3BC2">
        <w:t>ranes, booms, drilling rigs, and similar tall equipment clear of overhead electrical conductors.</w:t>
      </w:r>
      <w:r w:rsidR="00A63B06">
        <w:t xml:space="preserve"> </w:t>
      </w:r>
    </w:p>
    <w:p w14:paraId="3A1A6CBF" w14:textId="77777777" w:rsidR="000120D3" w:rsidRDefault="000120D3">
      <w:pPr>
        <w:pStyle w:val="111"/>
      </w:pPr>
    </w:p>
    <w:p w14:paraId="1F20BC8B" w14:textId="634D00E1" w:rsidR="00223310" w:rsidRPr="00FE3BC2" w:rsidRDefault="000120D3">
      <w:pPr>
        <w:pStyle w:val="111"/>
      </w:pPr>
      <w:r>
        <w:t>11.1.3</w:t>
      </w:r>
      <w:r>
        <w:tab/>
      </w:r>
      <w:r w:rsidR="00223310" w:rsidRPr="00FE3BC2">
        <w:t xml:space="preserve">The Subcontractor </w:t>
      </w:r>
      <w:r w:rsidR="00F72536">
        <w:t>is</w:t>
      </w:r>
      <w:r w:rsidR="00223310" w:rsidRPr="00FE3BC2">
        <w:t xml:space="preserve"> responsible and shall hold </w:t>
      </w:r>
      <w:r w:rsidR="008E6586" w:rsidRPr="00FE3BC2">
        <w:t>LLNS</w:t>
      </w:r>
      <w:r w:rsidR="00223310" w:rsidRPr="00FE3BC2">
        <w:t xml:space="preserve"> harmless for any damage or injury caused by unsafe acts of its operators.</w:t>
      </w:r>
    </w:p>
    <w:p w14:paraId="45EDF1A5" w14:textId="77777777" w:rsidR="00223310" w:rsidRPr="00FE3BC2" w:rsidRDefault="00223310">
      <w:pPr>
        <w:pStyle w:val="111"/>
      </w:pPr>
    </w:p>
    <w:p w14:paraId="545C15EA" w14:textId="77777777" w:rsidR="00223310" w:rsidRPr="00FE3BC2" w:rsidRDefault="001413EE">
      <w:pPr>
        <w:pStyle w:val="11Heading"/>
      </w:pPr>
      <w:r w:rsidRPr="00FE3BC2">
        <w:t>1</w:t>
      </w:r>
      <w:r w:rsidR="000F121F">
        <w:t>1</w:t>
      </w:r>
      <w:r w:rsidR="00223310" w:rsidRPr="00FE3BC2">
        <w:t>.2</w:t>
      </w:r>
      <w:r w:rsidR="00223310" w:rsidRPr="00FE3BC2">
        <w:tab/>
        <w:t>Personal Vehicles</w:t>
      </w:r>
    </w:p>
    <w:p w14:paraId="6BC19D14" w14:textId="77777777" w:rsidR="00223310" w:rsidRPr="00FE3BC2" w:rsidRDefault="00223310">
      <w:pPr>
        <w:pStyle w:val="11Heading"/>
      </w:pPr>
    </w:p>
    <w:p w14:paraId="7DB3F7C1" w14:textId="77777777" w:rsidR="00223310" w:rsidRPr="009E09E7" w:rsidRDefault="00870EE1">
      <w:pPr>
        <w:pStyle w:val="11Text"/>
      </w:pPr>
      <w:r w:rsidRPr="003C152D">
        <w:t>Parking space for the private vehicles of Subcontractor personnel</w:t>
      </w:r>
      <w:r w:rsidR="00223310" w:rsidRPr="003C152D">
        <w:t xml:space="preserve"> will be available within the established parking lots of </w:t>
      </w:r>
      <w:r w:rsidR="009E09E7" w:rsidRPr="003C152D">
        <w:t>LLNL</w:t>
      </w:r>
      <w:r w:rsidR="00AC624D" w:rsidRPr="003C152D">
        <w:t>,</w:t>
      </w:r>
      <w:r w:rsidR="00223310" w:rsidRPr="003C152D">
        <w:t xml:space="preserve"> or entirely off the </w:t>
      </w:r>
      <w:r w:rsidR="009E09E7" w:rsidRPr="003C152D">
        <w:t>LLNL</w:t>
      </w:r>
      <w:r w:rsidR="00223310" w:rsidRPr="003C152D">
        <w:t xml:space="preserve"> site.</w:t>
      </w:r>
      <w:r w:rsidR="00A63B06" w:rsidRPr="003C152D">
        <w:t xml:space="preserve"> </w:t>
      </w:r>
      <w:r w:rsidR="00223310" w:rsidRPr="003C152D">
        <w:t xml:space="preserve">No private vehicles are allowed into any other areas of </w:t>
      </w:r>
      <w:r w:rsidR="009E09E7" w:rsidRPr="003C152D">
        <w:t>LLNL</w:t>
      </w:r>
      <w:r w:rsidR="00223310" w:rsidRPr="003C152D">
        <w:t xml:space="preserve">, except as specifically </w:t>
      </w:r>
      <w:r w:rsidR="00FE535A" w:rsidRPr="003C152D">
        <w:t xml:space="preserve">specified </w:t>
      </w:r>
      <w:r w:rsidR="00223310" w:rsidRPr="003C152D">
        <w:t xml:space="preserve">in </w:t>
      </w:r>
      <w:r w:rsidR="00F72536" w:rsidRPr="003C152D">
        <w:t xml:space="preserve">this </w:t>
      </w:r>
      <w:r w:rsidR="00223310" w:rsidRPr="003C152D">
        <w:t xml:space="preserve">Subcontract or with the permission of </w:t>
      </w:r>
      <w:r w:rsidR="008E6586" w:rsidRPr="003C152D">
        <w:t>LLNS</w:t>
      </w:r>
      <w:r w:rsidR="00223310" w:rsidRPr="003C152D">
        <w:t>.</w:t>
      </w:r>
      <w:r w:rsidR="00A63B06" w:rsidRPr="003C152D">
        <w:t xml:space="preserve"> </w:t>
      </w:r>
      <w:r w:rsidRPr="003C152D">
        <w:t>The Subcontractor shall transport its personnel to the job site</w:t>
      </w:r>
      <w:r w:rsidR="00E331E6" w:rsidRPr="003C152D">
        <w:t xml:space="preserve">/work-area </w:t>
      </w:r>
      <w:r w:rsidRPr="003C152D">
        <w:t>in Subcontractor vehicles</w:t>
      </w:r>
      <w:r w:rsidR="00223310" w:rsidRPr="003C152D">
        <w:t>.</w:t>
      </w:r>
    </w:p>
    <w:p w14:paraId="7C34B21A" w14:textId="77777777" w:rsidR="00223310" w:rsidRPr="009E09E7" w:rsidRDefault="00223310">
      <w:pPr>
        <w:pStyle w:val="11Text"/>
      </w:pPr>
    </w:p>
    <w:p w14:paraId="0CA18D8E" w14:textId="77777777" w:rsidR="00223310" w:rsidRDefault="00BF54C1" w:rsidP="00915E36">
      <w:pPr>
        <w:pStyle w:val="10Heading"/>
      </w:pPr>
      <w:r w:rsidRPr="00BF54C1">
        <w:t>1</w:t>
      </w:r>
      <w:r w:rsidR="000F121F">
        <w:t>2</w:t>
      </w:r>
      <w:r w:rsidRPr="00BF54C1">
        <w:t>.0</w:t>
      </w:r>
      <w:r w:rsidR="00223310" w:rsidRPr="009E09E7">
        <w:tab/>
      </w:r>
      <w:r w:rsidR="000F121F" w:rsidRPr="00C173FC">
        <w:t xml:space="preserve">Additional </w:t>
      </w:r>
      <w:r w:rsidR="00F419C0" w:rsidRPr="00C173FC">
        <w:t xml:space="preserve">Work </w:t>
      </w:r>
      <w:r w:rsidR="000F121F" w:rsidRPr="00C173FC">
        <w:t>Requirements</w:t>
      </w:r>
      <w:r w:rsidR="000F121F">
        <w:t xml:space="preserve"> for Site 300</w:t>
      </w:r>
    </w:p>
    <w:p w14:paraId="2CC028AD" w14:textId="77777777" w:rsidR="00D6223B" w:rsidRPr="009E09E7" w:rsidRDefault="00D6223B">
      <w:pPr>
        <w:pStyle w:val="10Heading"/>
      </w:pPr>
    </w:p>
    <w:p w14:paraId="62E52F24" w14:textId="77777777" w:rsidR="004D6196" w:rsidRDefault="001413EE" w:rsidP="00CD0565">
      <w:pPr>
        <w:pStyle w:val="11"/>
      </w:pPr>
      <w:r>
        <w:t>12</w:t>
      </w:r>
      <w:r w:rsidR="00223310" w:rsidRPr="009E09E7">
        <w:t>.1</w:t>
      </w:r>
      <w:r w:rsidR="00223310" w:rsidRPr="009E09E7">
        <w:tab/>
      </w:r>
      <w:r w:rsidR="00AC624D" w:rsidRPr="00FE3BC2">
        <w:t>Site 300 is an area where high explosives are processed, transported and tested.</w:t>
      </w:r>
      <w:r w:rsidR="00A63B06">
        <w:t xml:space="preserve"> </w:t>
      </w:r>
      <w:r w:rsidR="00AC624D" w:rsidRPr="00FE3BC2">
        <w:t>All Subcontractor personnel are considered to be unacquainted with the operations of the site.</w:t>
      </w:r>
      <w:r w:rsidR="00A63B06">
        <w:t xml:space="preserve"> </w:t>
      </w:r>
      <w:r w:rsidR="00AC624D" w:rsidRPr="00FE3BC2">
        <w:t xml:space="preserve">Therefore, </w:t>
      </w:r>
      <w:r w:rsidR="00270298">
        <w:t xml:space="preserve">Subcontractor personnel shall treat </w:t>
      </w:r>
      <w:r w:rsidR="00AC624D" w:rsidRPr="00FE3BC2">
        <w:t>all areas as hazard areas.</w:t>
      </w:r>
    </w:p>
    <w:p w14:paraId="0D4E5E0F" w14:textId="77777777" w:rsidR="00136F87" w:rsidRDefault="00136F87">
      <w:pPr>
        <w:pStyle w:val="11"/>
      </w:pPr>
    </w:p>
    <w:p w14:paraId="127B2118" w14:textId="77777777" w:rsidR="00136F87" w:rsidRDefault="00AC624D">
      <w:pPr>
        <w:pStyle w:val="11"/>
        <w:ind w:left="2160"/>
      </w:pPr>
      <w:r>
        <w:t>12.1</w:t>
      </w:r>
      <w:r w:rsidRPr="00FE3BC2">
        <w:t>.1</w:t>
      </w:r>
      <w:r w:rsidRPr="00FE3BC2">
        <w:tab/>
        <w:t xml:space="preserve">Because of the nature of the operation activities at Site 300, all security and safety regulations are strictly enforced </w:t>
      </w:r>
      <w:r w:rsidR="00270298">
        <w:t xml:space="preserve">by LLNS </w:t>
      </w:r>
      <w:r w:rsidRPr="00FE3BC2">
        <w:t xml:space="preserve">and </w:t>
      </w:r>
      <w:r w:rsidR="00270298">
        <w:t xml:space="preserve">Subcontractor personnel </w:t>
      </w:r>
      <w:r w:rsidRPr="00FE3BC2">
        <w:t xml:space="preserve">shall </w:t>
      </w:r>
      <w:r w:rsidR="00270298">
        <w:t>comply</w:t>
      </w:r>
      <w:r w:rsidRPr="00FE3BC2">
        <w:t xml:space="preserve"> with </w:t>
      </w:r>
      <w:r w:rsidR="00270298">
        <w:t xml:space="preserve">these regulations </w:t>
      </w:r>
      <w:r w:rsidRPr="00FE3BC2">
        <w:t>at all times.</w:t>
      </w:r>
    </w:p>
    <w:p w14:paraId="18B15FAD" w14:textId="77777777" w:rsidR="00AC624D" w:rsidRPr="00FE3BC2" w:rsidRDefault="00AC624D" w:rsidP="00CD0565">
      <w:pPr>
        <w:pStyle w:val="11"/>
        <w:ind w:left="2160"/>
      </w:pPr>
    </w:p>
    <w:p w14:paraId="67B02E09" w14:textId="77777777" w:rsidR="00136F87" w:rsidRDefault="00AC624D">
      <w:pPr>
        <w:pStyle w:val="11"/>
        <w:tabs>
          <w:tab w:val="left" w:pos="2250"/>
        </w:tabs>
        <w:ind w:left="2160"/>
      </w:pPr>
      <w:r>
        <w:t>12.1</w:t>
      </w:r>
      <w:r w:rsidRPr="00FE3BC2">
        <w:t>.2</w:t>
      </w:r>
      <w:r w:rsidRPr="00FE3BC2">
        <w:tab/>
        <w:t xml:space="preserve">Smoking </w:t>
      </w:r>
      <w:r w:rsidR="00270298">
        <w:t>is</w:t>
      </w:r>
      <w:r w:rsidRPr="00FE3BC2">
        <w:t xml:space="preserve"> not permitted in vehicles during the posted fire season.</w:t>
      </w:r>
      <w:r w:rsidR="00A63B06">
        <w:t xml:space="preserve"> </w:t>
      </w:r>
      <w:r w:rsidRPr="00FE3BC2">
        <w:t>Smoking may be limited to certain areas, as designated by LLNS, depending on the hazard as determined by LLNS.</w:t>
      </w:r>
      <w:r w:rsidR="00A63B06">
        <w:t xml:space="preserve"> </w:t>
      </w:r>
      <w:r w:rsidRPr="00FE3BC2">
        <w:t>Smoking is not permitted within any facility.</w:t>
      </w:r>
    </w:p>
    <w:p w14:paraId="6CE30654" w14:textId="77777777" w:rsidR="00AC624D" w:rsidRPr="00FE3BC2" w:rsidRDefault="00AC624D" w:rsidP="00CD0565">
      <w:pPr>
        <w:pStyle w:val="11"/>
        <w:ind w:left="2160"/>
      </w:pPr>
    </w:p>
    <w:p w14:paraId="5C76B668" w14:textId="77777777" w:rsidR="00136F87" w:rsidRDefault="00AC624D">
      <w:pPr>
        <w:pStyle w:val="11"/>
        <w:ind w:left="2160"/>
      </w:pPr>
      <w:r>
        <w:t>12.1</w:t>
      </w:r>
      <w:r w:rsidRPr="00FE3BC2">
        <w:t>.3</w:t>
      </w:r>
      <w:r w:rsidRPr="00FE3BC2">
        <w:tab/>
        <w:t>When approached by a vehicle with headlights on and displaying explosives signs, Subcontractor personnel shall pull to the right side of the road, slow down, and yield the right of way.</w:t>
      </w:r>
      <w:r w:rsidR="00A63B06">
        <w:t xml:space="preserve"> </w:t>
      </w:r>
      <w:r w:rsidRPr="00FE3BC2">
        <w:t>Subcontractor personnel may increase speed only after such a vehicle has passed.</w:t>
      </w:r>
      <w:r w:rsidR="00A63B06">
        <w:t xml:space="preserve"> </w:t>
      </w:r>
      <w:r w:rsidRPr="00FE3BC2">
        <w:t>No passing of vehicles transporting explosives is permitted unless a signal to do so is given by the driver.</w:t>
      </w:r>
    </w:p>
    <w:p w14:paraId="51409137" w14:textId="77777777" w:rsidR="00AC624D" w:rsidRDefault="00AC624D">
      <w:pPr>
        <w:pStyle w:val="11"/>
      </w:pPr>
    </w:p>
    <w:p w14:paraId="350FD83A" w14:textId="77777777" w:rsidR="00223310" w:rsidRPr="009E09E7" w:rsidRDefault="00AC624D" w:rsidP="00915E36">
      <w:pPr>
        <w:pStyle w:val="11"/>
      </w:pPr>
      <w:r>
        <w:t>12.2</w:t>
      </w:r>
      <w:r>
        <w:tab/>
      </w:r>
      <w:r w:rsidR="00F72536">
        <w:t>The Subcontractor shall not bring, haul</w:t>
      </w:r>
      <w:r w:rsidR="0044243B">
        <w:t xml:space="preserve">, </w:t>
      </w:r>
      <w:r w:rsidR="00500C4B">
        <w:t xml:space="preserve">or </w:t>
      </w:r>
      <w:r w:rsidR="0044243B">
        <w:t>move</w:t>
      </w:r>
      <w:r w:rsidR="00500C4B">
        <w:t xml:space="preserve"> explosives</w:t>
      </w:r>
      <w:r w:rsidR="0044243B">
        <w:t xml:space="preserve"> into, within or </w:t>
      </w:r>
      <w:r w:rsidR="00223310" w:rsidRPr="009E09E7">
        <w:t>away from the boundaries of Site 300</w:t>
      </w:r>
      <w:r w:rsidR="0044243B">
        <w:t xml:space="preserve"> </w:t>
      </w:r>
      <w:r w:rsidR="00223310" w:rsidRPr="009E09E7">
        <w:t xml:space="preserve">without first obtaining permission in writing from </w:t>
      </w:r>
      <w:r w:rsidR="00147D3C">
        <w:t xml:space="preserve">the </w:t>
      </w:r>
      <w:r w:rsidR="008E6586">
        <w:t>LLNS</w:t>
      </w:r>
      <w:r w:rsidR="00223310" w:rsidRPr="009E09E7">
        <w:t xml:space="preserve"> </w:t>
      </w:r>
      <w:r w:rsidR="00147D3C">
        <w:t>Technical Representative</w:t>
      </w:r>
      <w:r w:rsidR="00147D3C" w:rsidRPr="009E09E7">
        <w:t xml:space="preserve"> </w:t>
      </w:r>
      <w:r w:rsidR="00147D3C">
        <w:t xml:space="preserve">who will coordinate with the </w:t>
      </w:r>
      <w:r w:rsidR="00223310" w:rsidRPr="009E09E7">
        <w:t>DOE/NNSA Livermore Site Office.</w:t>
      </w:r>
    </w:p>
    <w:p w14:paraId="3BE6FC77" w14:textId="77777777" w:rsidR="00223310" w:rsidRPr="009E09E7" w:rsidRDefault="00223310">
      <w:pPr>
        <w:pStyle w:val="11"/>
      </w:pPr>
    </w:p>
    <w:p w14:paraId="27704171" w14:textId="77777777" w:rsidR="00223310" w:rsidRPr="009E09E7" w:rsidRDefault="001413EE">
      <w:pPr>
        <w:pStyle w:val="111"/>
      </w:pPr>
      <w:r>
        <w:lastRenderedPageBreak/>
        <w:t>1</w:t>
      </w:r>
      <w:r w:rsidR="00915E36">
        <w:t>2</w:t>
      </w:r>
      <w:r w:rsidR="00223310" w:rsidRPr="009E09E7">
        <w:t>.</w:t>
      </w:r>
      <w:r w:rsidR="00AC624D">
        <w:t>2</w:t>
      </w:r>
      <w:r w:rsidR="00223310" w:rsidRPr="009E09E7">
        <w:t>.1</w:t>
      </w:r>
      <w:r w:rsidR="00223310" w:rsidRPr="009E09E7">
        <w:tab/>
      </w:r>
      <w:r w:rsidR="00F72536">
        <w:t>The Subcontractor shall obtain a</w:t>
      </w:r>
      <w:r w:rsidR="00F72536" w:rsidRPr="009E09E7">
        <w:t xml:space="preserve">pproval </w:t>
      </w:r>
      <w:r w:rsidR="00223310" w:rsidRPr="009E09E7">
        <w:t xml:space="preserve">from </w:t>
      </w:r>
      <w:r w:rsidR="00147D3C">
        <w:t xml:space="preserve">the </w:t>
      </w:r>
      <w:r w:rsidR="008E6586">
        <w:t>LLNS</w:t>
      </w:r>
      <w:r w:rsidR="00223310" w:rsidRPr="009E09E7">
        <w:t xml:space="preserve"> </w:t>
      </w:r>
      <w:r w:rsidR="00147D3C">
        <w:t xml:space="preserve">Technical Representative </w:t>
      </w:r>
      <w:r w:rsidR="00223310" w:rsidRPr="009E09E7">
        <w:t xml:space="preserve">24 hours in advance for every haul or move required, and all explosives shall be removed at the end of </w:t>
      </w:r>
      <w:r w:rsidR="00147D3C">
        <w:t>each</w:t>
      </w:r>
      <w:r w:rsidR="00147D3C" w:rsidRPr="009E09E7">
        <w:t xml:space="preserve"> </w:t>
      </w:r>
      <w:r w:rsidR="00223310" w:rsidRPr="009E09E7">
        <w:t>working day.</w:t>
      </w:r>
    </w:p>
    <w:p w14:paraId="188B4839" w14:textId="77777777" w:rsidR="00223310" w:rsidRPr="009E09E7" w:rsidRDefault="00223310">
      <w:pPr>
        <w:pStyle w:val="111"/>
      </w:pPr>
    </w:p>
    <w:p w14:paraId="325E60B7" w14:textId="77777777" w:rsidR="00223310" w:rsidRPr="009E09E7" w:rsidRDefault="001413EE">
      <w:pPr>
        <w:pStyle w:val="111"/>
      </w:pPr>
      <w:r>
        <w:t>1</w:t>
      </w:r>
      <w:r w:rsidR="00915E36">
        <w:t>2</w:t>
      </w:r>
      <w:r w:rsidR="00223310" w:rsidRPr="009E09E7">
        <w:t>.</w:t>
      </w:r>
      <w:r w:rsidR="00AC624D">
        <w:t>2</w:t>
      </w:r>
      <w:r w:rsidR="00223310" w:rsidRPr="009E09E7">
        <w:t>.2</w:t>
      </w:r>
      <w:r w:rsidR="00223310" w:rsidRPr="009E09E7">
        <w:tab/>
      </w:r>
      <w:r w:rsidR="00F72536">
        <w:t>LLNS will check and record t</w:t>
      </w:r>
      <w:r w:rsidR="00F72536" w:rsidRPr="009E09E7">
        <w:t xml:space="preserve">he </w:t>
      </w:r>
      <w:r w:rsidR="00223310" w:rsidRPr="009E09E7">
        <w:t xml:space="preserve">quantities and type of all explosives delivered to Site 300, quantities used for each detonation, and quantities removed from Site 300 at the end of </w:t>
      </w:r>
      <w:r w:rsidR="00147D3C">
        <w:t>each</w:t>
      </w:r>
      <w:r w:rsidR="00147D3C" w:rsidRPr="009E09E7">
        <w:t xml:space="preserve"> </w:t>
      </w:r>
      <w:r w:rsidR="00223310" w:rsidRPr="009E09E7">
        <w:t>working day.</w:t>
      </w:r>
    </w:p>
    <w:p w14:paraId="69B1142F" w14:textId="77777777" w:rsidR="00223310" w:rsidRPr="009E09E7" w:rsidRDefault="00223310">
      <w:pPr>
        <w:pStyle w:val="111"/>
      </w:pPr>
    </w:p>
    <w:p w14:paraId="496048C2" w14:textId="77777777" w:rsidR="00223310" w:rsidRPr="009E09E7" w:rsidRDefault="001413EE">
      <w:pPr>
        <w:pStyle w:val="111"/>
      </w:pPr>
      <w:r>
        <w:t>1</w:t>
      </w:r>
      <w:r w:rsidR="00915E36">
        <w:t>2</w:t>
      </w:r>
      <w:r w:rsidR="00223310" w:rsidRPr="009E09E7">
        <w:t>.</w:t>
      </w:r>
      <w:r w:rsidR="00AC624D">
        <w:t>2</w:t>
      </w:r>
      <w:r w:rsidR="00223310" w:rsidRPr="009E09E7">
        <w:t>.3</w:t>
      </w:r>
      <w:r w:rsidR="00223310" w:rsidRPr="009E09E7">
        <w:tab/>
      </w:r>
      <w:r w:rsidR="0044243B">
        <w:t>The Subcontractor shall properly mark all</w:t>
      </w:r>
      <w:r w:rsidR="00223310" w:rsidRPr="009E09E7">
        <w:t xml:space="preserve"> vehicles used for hauling explosives and shall comply with the applicable State of California </w:t>
      </w:r>
      <w:r w:rsidR="00B7501D">
        <w:t>h</w:t>
      </w:r>
      <w:r w:rsidR="00B7501D" w:rsidRPr="009E09E7">
        <w:t xml:space="preserve">ighway </w:t>
      </w:r>
      <w:r w:rsidR="00B7501D">
        <w:t>s</w:t>
      </w:r>
      <w:r w:rsidR="00B7501D" w:rsidRPr="009E09E7">
        <w:t xml:space="preserve">afety </w:t>
      </w:r>
      <w:r w:rsidR="00B7501D">
        <w:t>r</w:t>
      </w:r>
      <w:r w:rsidR="00B7501D" w:rsidRPr="009E09E7">
        <w:t>equirements</w:t>
      </w:r>
      <w:r w:rsidR="00223310" w:rsidRPr="009E09E7">
        <w:t>.</w:t>
      </w:r>
    </w:p>
    <w:p w14:paraId="0DD413B8" w14:textId="77777777" w:rsidR="0005076A" w:rsidRDefault="0005076A" w:rsidP="0005076A">
      <w:pPr>
        <w:pStyle w:val="10Heading"/>
        <w:keepNext w:val="0"/>
        <w:ind w:left="1440"/>
        <w:rPr>
          <w:b w:val="0"/>
        </w:rPr>
      </w:pPr>
    </w:p>
    <w:p w14:paraId="1C053A22" w14:textId="77777777" w:rsidR="0005076A" w:rsidRDefault="0005076A" w:rsidP="0005076A">
      <w:pPr>
        <w:pStyle w:val="10Heading"/>
        <w:ind w:left="1440"/>
        <w:rPr>
          <w:b w:val="0"/>
        </w:rPr>
      </w:pPr>
      <w:r>
        <w:rPr>
          <w:b w:val="0"/>
        </w:rPr>
        <w:t>12.3</w:t>
      </w:r>
      <w:r>
        <w:rPr>
          <w:b w:val="0"/>
        </w:rPr>
        <w:tab/>
        <w:t>Work Area Limits for Roads and Underground Utilities</w:t>
      </w:r>
    </w:p>
    <w:p w14:paraId="0F93FE59" w14:textId="77777777" w:rsidR="0005076A" w:rsidRDefault="0005076A" w:rsidP="0005076A">
      <w:pPr>
        <w:pStyle w:val="11"/>
        <w:keepNext/>
        <w:tabs>
          <w:tab w:val="left" w:pos="1440"/>
        </w:tabs>
        <w:ind w:left="2340" w:hanging="900"/>
      </w:pPr>
    </w:p>
    <w:p w14:paraId="3B916790" w14:textId="77777777" w:rsidR="0005076A" w:rsidRDefault="0005076A" w:rsidP="0005076A">
      <w:pPr>
        <w:pStyle w:val="11"/>
        <w:tabs>
          <w:tab w:val="left" w:pos="1440"/>
        </w:tabs>
        <w:ind w:left="2340" w:hanging="900"/>
      </w:pPr>
      <w:r>
        <w:t>12.3.1</w:t>
      </w:r>
      <w:r>
        <w:tab/>
      </w:r>
      <w:r w:rsidRPr="009E09E7">
        <w:t>The work-area limits for road work shall extend 100 feet from the top of all cuts and the toe of all fills on each side of the road.</w:t>
      </w:r>
    </w:p>
    <w:p w14:paraId="543EC0E0" w14:textId="77777777" w:rsidR="0005076A" w:rsidRPr="009E09E7" w:rsidRDefault="0005076A" w:rsidP="0005076A">
      <w:pPr>
        <w:pStyle w:val="11"/>
        <w:ind w:left="2160"/>
      </w:pPr>
    </w:p>
    <w:p w14:paraId="067A28BF" w14:textId="77777777" w:rsidR="0005076A" w:rsidRDefault="0005076A" w:rsidP="0005076A">
      <w:pPr>
        <w:pStyle w:val="11"/>
        <w:tabs>
          <w:tab w:val="left" w:pos="1440"/>
        </w:tabs>
        <w:ind w:left="2340" w:hanging="900"/>
      </w:pPr>
      <w:r>
        <w:t>12.3.2</w:t>
      </w:r>
      <w:r>
        <w:tab/>
      </w:r>
      <w:r w:rsidRPr="009E09E7">
        <w:t>The work-area for underground utilities and overhead power lines shall extend 100 feet on each side of the service to be installed.  This shall apply when the utility or power line extends beyond a designated building work-area limit.</w:t>
      </w:r>
    </w:p>
    <w:p w14:paraId="1779D2EC" w14:textId="77777777" w:rsidR="0005076A" w:rsidRDefault="0005076A" w:rsidP="0005076A">
      <w:pPr>
        <w:pStyle w:val="111"/>
        <w:ind w:left="1440"/>
      </w:pPr>
    </w:p>
    <w:p w14:paraId="379D6FAB" w14:textId="77777777" w:rsidR="0005076A" w:rsidRDefault="0005076A" w:rsidP="0005076A">
      <w:pPr>
        <w:pStyle w:val="11"/>
        <w:keepNext/>
      </w:pPr>
      <w:r>
        <w:t>12.4</w:t>
      </w:r>
      <w:r>
        <w:tab/>
        <w:t>Blasting and Hauling of Explosives</w:t>
      </w:r>
    </w:p>
    <w:p w14:paraId="2DD1B4FC" w14:textId="77777777" w:rsidR="0005076A" w:rsidRDefault="0005076A" w:rsidP="0005076A">
      <w:pPr>
        <w:pStyle w:val="11"/>
        <w:keepNext/>
      </w:pPr>
    </w:p>
    <w:p w14:paraId="6118F46C" w14:textId="77777777" w:rsidR="0005076A" w:rsidRPr="00C173FC" w:rsidRDefault="0005076A" w:rsidP="0005076A">
      <w:pPr>
        <w:pStyle w:val="11"/>
        <w:ind w:firstLine="0"/>
      </w:pPr>
      <w:r w:rsidRPr="00C173FC">
        <w:t>Blasting of rock and other materials is not permitted at the LLNL and is not contemplated at Site 300.  However, if it becomes evident the use of explosives at Site 300 is required, the Subcontractor shall notify LLNS 24 hours in advance of each blasting operation, stating the quantities and type of explosives proposed and shall obtain approval from LLNS for each blasting operation.  Explosives exceeding six pounds for each detonation will not be permitted.  All blasting operations shall be conducted in accordance with the requirements of the State of California CCR Title 8, Chapter 4 Subchapter. 7 - General Industry Safety Orders.</w:t>
      </w:r>
    </w:p>
    <w:p w14:paraId="1565BB03" w14:textId="77777777" w:rsidR="0005076A" w:rsidRDefault="0005076A" w:rsidP="0005076A">
      <w:pPr>
        <w:pStyle w:val="10Heading"/>
        <w:keepNext w:val="0"/>
        <w:tabs>
          <w:tab w:val="left" w:pos="1440"/>
        </w:tabs>
        <w:ind w:left="1440"/>
        <w:rPr>
          <w:b w:val="0"/>
        </w:rPr>
      </w:pPr>
    </w:p>
    <w:p w14:paraId="7AC42B84" w14:textId="77777777" w:rsidR="0005076A" w:rsidRDefault="0005076A" w:rsidP="0005076A">
      <w:pPr>
        <w:pStyle w:val="10Heading"/>
        <w:tabs>
          <w:tab w:val="left" w:pos="1440"/>
        </w:tabs>
        <w:ind w:left="1440"/>
        <w:rPr>
          <w:b w:val="0"/>
        </w:rPr>
      </w:pPr>
      <w:r>
        <w:rPr>
          <w:b w:val="0"/>
        </w:rPr>
        <w:t>12.5</w:t>
      </w:r>
      <w:r>
        <w:rPr>
          <w:b w:val="0"/>
        </w:rPr>
        <w:tab/>
        <w:t>Fire Breaks</w:t>
      </w:r>
    </w:p>
    <w:p w14:paraId="52C66774" w14:textId="77777777" w:rsidR="0005076A" w:rsidRPr="009E09E7" w:rsidRDefault="0005076A" w:rsidP="0005076A">
      <w:pPr>
        <w:pStyle w:val="111"/>
        <w:keepNext/>
        <w:ind w:left="1440"/>
      </w:pPr>
    </w:p>
    <w:p w14:paraId="207BBAC3" w14:textId="77777777" w:rsidR="0005076A" w:rsidRDefault="0005076A" w:rsidP="0005076A">
      <w:pPr>
        <w:pStyle w:val="1"/>
        <w:ind w:left="2340" w:hanging="900"/>
      </w:pPr>
      <w:r>
        <w:t>12.5.1</w:t>
      </w:r>
      <w:r>
        <w:tab/>
      </w:r>
      <w:r w:rsidRPr="009E09E7">
        <w:t xml:space="preserve">Prior to the start of any work at the site, the Subcontractor shall provide a fire break around the work area.  The fire break shall be at least eight feet wide and free from all flammable materials and natural growth.  The Subcontractor may not commence any </w:t>
      </w:r>
      <w:r>
        <w:t xml:space="preserve">construction-related </w:t>
      </w:r>
      <w:r w:rsidRPr="009E09E7">
        <w:t>work until the fire break has been reviewed and approved by the Site 300 Fire Department.</w:t>
      </w:r>
    </w:p>
    <w:p w14:paraId="45B89AB7" w14:textId="77777777" w:rsidR="0005076A" w:rsidRDefault="0005076A" w:rsidP="0005076A">
      <w:pPr>
        <w:pStyle w:val="1"/>
        <w:ind w:left="2340" w:hanging="900"/>
      </w:pPr>
    </w:p>
    <w:p w14:paraId="56142A15" w14:textId="77777777" w:rsidR="0005076A" w:rsidRDefault="0005076A" w:rsidP="0005076A">
      <w:pPr>
        <w:pStyle w:val="1"/>
        <w:ind w:left="2340" w:hanging="900"/>
      </w:pPr>
      <w:r w:rsidRPr="00C173FC">
        <w:t>12.</w:t>
      </w:r>
      <w:r>
        <w:t>5</w:t>
      </w:r>
      <w:r w:rsidRPr="00C173FC">
        <w:t>.2</w:t>
      </w:r>
      <w:r w:rsidRPr="00C173FC">
        <w:tab/>
      </w:r>
      <w:r w:rsidRPr="009E09E7">
        <w:t>Subcontractor will not be allowed to do burning of any nature within the limits of the work area.</w:t>
      </w:r>
    </w:p>
    <w:p w14:paraId="5E9F4C08" w14:textId="77777777" w:rsidR="00136F87" w:rsidRPr="00136F87" w:rsidRDefault="00136F87">
      <w:pPr>
        <w:pStyle w:val="111"/>
        <w:ind w:left="1440"/>
        <w:rPr>
          <w:rStyle w:val="CommentReference"/>
          <w:sz w:val="24"/>
          <w:szCs w:val="24"/>
        </w:rPr>
      </w:pPr>
    </w:p>
    <w:p w14:paraId="2034B808" w14:textId="3414A0B7" w:rsidR="00223310" w:rsidRPr="009E09E7" w:rsidRDefault="00270298">
      <w:pPr>
        <w:pStyle w:val="111"/>
        <w:ind w:left="1440"/>
      </w:pPr>
      <w:r>
        <w:t>12.</w:t>
      </w:r>
      <w:r w:rsidR="0005076A">
        <w:t>6</w:t>
      </w:r>
      <w:r w:rsidR="00223310" w:rsidRPr="009E09E7">
        <w:tab/>
        <w:t>There are two areas within the limits of Site 300</w:t>
      </w:r>
      <w:r w:rsidR="008400C7">
        <w:t>,</w:t>
      </w:r>
      <w:r w:rsidR="00223310" w:rsidRPr="009E09E7">
        <w:t xml:space="preserve"> the East Firing Area and the West Firing Area</w:t>
      </w:r>
      <w:r w:rsidR="005556FD">
        <w:t>,</w:t>
      </w:r>
      <w:r w:rsidR="008400C7">
        <w:t xml:space="preserve"> where </w:t>
      </w:r>
      <w:r w:rsidR="00022092">
        <w:t xml:space="preserve">LLNS conducts tests </w:t>
      </w:r>
      <w:r w:rsidR="00223310" w:rsidRPr="009E09E7">
        <w:t>that include intentional detonation of high explosives</w:t>
      </w:r>
      <w:r w:rsidR="005556FD">
        <w:t xml:space="preserve"> (“firing areas”).</w:t>
      </w:r>
      <w:r w:rsidR="00022092">
        <w:t xml:space="preserve"> </w:t>
      </w:r>
      <w:r w:rsidR="005556FD">
        <w:t xml:space="preserve"> A</w:t>
      </w:r>
      <w:r w:rsidR="00223310" w:rsidRPr="009E09E7">
        <w:t xml:space="preserve">ll Subcontractor personnel traveling and passing through </w:t>
      </w:r>
      <w:r w:rsidR="00223310" w:rsidRPr="009E09E7">
        <w:lastRenderedPageBreak/>
        <w:t xml:space="preserve">these areas are under strict control and </w:t>
      </w:r>
      <w:r w:rsidR="000B7FF6">
        <w:t xml:space="preserve">LLNS and </w:t>
      </w:r>
      <w:r w:rsidR="00022092">
        <w:t xml:space="preserve">the Subcontractor must know </w:t>
      </w:r>
      <w:r w:rsidR="00223310" w:rsidRPr="009E09E7">
        <w:t>the location of all personnel at all times.</w:t>
      </w:r>
    </w:p>
    <w:p w14:paraId="2184DEAE" w14:textId="77777777" w:rsidR="00223310" w:rsidRPr="009E09E7" w:rsidRDefault="00223310">
      <w:pPr>
        <w:pStyle w:val="111"/>
        <w:ind w:left="1440"/>
      </w:pPr>
    </w:p>
    <w:p w14:paraId="015F6F8A" w14:textId="77777777" w:rsidR="00223310" w:rsidRPr="009E09E7" w:rsidRDefault="00270298">
      <w:pPr>
        <w:pStyle w:val="111"/>
        <w:ind w:left="1440"/>
      </w:pPr>
      <w:r>
        <w:t>12.</w:t>
      </w:r>
      <w:r w:rsidR="0005076A">
        <w:t>7</w:t>
      </w:r>
      <w:r w:rsidR="00223310" w:rsidRPr="009E09E7">
        <w:tab/>
      </w:r>
      <w:r w:rsidR="00022092">
        <w:t>LLNS has established a</w:t>
      </w:r>
      <w:r w:rsidR="00223310" w:rsidRPr="009E09E7">
        <w:t xml:space="preserve"> control point in order to control the admission of Subcontractor personnel to potentially hazardous areas.</w:t>
      </w:r>
      <w:r w:rsidR="00A63B06">
        <w:t xml:space="preserve"> </w:t>
      </w:r>
      <w:r w:rsidR="00022092">
        <w:t>LLNS has located r</w:t>
      </w:r>
      <w:r w:rsidR="00022092" w:rsidRPr="009E09E7">
        <w:t xml:space="preserve">emotely </w:t>
      </w:r>
      <w:r w:rsidR="00223310" w:rsidRPr="009E09E7">
        <w:t>controlled gates or road barriers on the approach roads into the firing areas.</w:t>
      </w:r>
    </w:p>
    <w:p w14:paraId="4546A8B2" w14:textId="77777777" w:rsidR="00223310" w:rsidRPr="009E09E7" w:rsidRDefault="00223310">
      <w:pPr>
        <w:pStyle w:val="111"/>
        <w:ind w:left="1440"/>
      </w:pPr>
    </w:p>
    <w:p w14:paraId="42C28AE8" w14:textId="4E658DB2" w:rsidR="00223310" w:rsidRPr="009E09E7" w:rsidRDefault="00270298" w:rsidP="00C173FC">
      <w:pPr>
        <w:pStyle w:val="111"/>
        <w:keepNext/>
        <w:ind w:left="1440"/>
      </w:pPr>
      <w:r>
        <w:t>12.</w:t>
      </w:r>
      <w:r w:rsidR="0005076A">
        <w:t>8</w:t>
      </w:r>
      <w:r w:rsidR="00223310" w:rsidRPr="009E09E7">
        <w:tab/>
      </w:r>
      <w:r w:rsidR="00022092">
        <w:t>LLNS conducts e</w:t>
      </w:r>
      <w:r w:rsidR="00022092" w:rsidRPr="009E09E7">
        <w:t xml:space="preserve">xplosive </w:t>
      </w:r>
      <w:r w:rsidR="00223310" w:rsidRPr="009E09E7">
        <w:t>tests at existing bunkers within the firing areas.</w:t>
      </w:r>
      <w:r w:rsidR="00A63B06">
        <w:t xml:space="preserve"> </w:t>
      </w:r>
      <w:r w:rsidR="00223310" w:rsidRPr="009E09E7">
        <w:t xml:space="preserve">When a test is being planned, </w:t>
      </w:r>
      <w:r w:rsidR="000B7FF6">
        <w:t xml:space="preserve">LLNS strictly controls </w:t>
      </w:r>
      <w:r w:rsidR="00223310" w:rsidRPr="009E09E7">
        <w:t>all activities and the use of site roads within the radius of the explosive test firing point.</w:t>
      </w:r>
    </w:p>
    <w:p w14:paraId="3C57CE35" w14:textId="77777777" w:rsidR="00223310" w:rsidRPr="009E09E7" w:rsidRDefault="00223310" w:rsidP="00C173FC">
      <w:pPr>
        <w:pStyle w:val="111"/>
        <w:keepNext/>
        <w:ind w:left="1440"/>
      </w:pPr>
    </w:p>
    <w:p w14:paraId="0F8E9EA0" w14:textId="77777777" w:rsidR="00223310" w:rsidRPr="009E09E7" w:rsidRDefault="00270298">
      <w:pPr>
        <w:pStyle w:val="111"/>
      </w:pPr>
      <w:r>
        <w:t>12.</w:t>
      </w:r>
      <w:r w:rsidR="0005076A">
        <w:t>8</w:t>
      </w:r>
      <w:r w:rsidR="00223310" w:rsidRPr="009E09E7">
        <w:t>.1</w:t>
      </w:r>
      <w:r w:rsidR="00223310" w:rsidRPr="009E09E7">
        <w:tab/>
      </w:r>
      <w:r w:rsidR="00022092">
        <w:t>LLNS will communicate the</w:t>
      </w:r>
      <w:r w:rsidR="00FF3C64">
        <w:t xml:space="preserve"> </w:t>
      </w:r>
      <w:r w:rsidR="00223310" w:rsidRPr="009E09E7">
        <w:t>bunkers and their related hazardous areas to Subcontractor</w:t>
      </w:r>
      <w:r w:rsidR="00BC684E">
        <w:t xml:space="preserve"> personnel</w:t>
      </w:r>
      <w:r w:rsidR="00223310" w:rsidRPr="009E09E7">
        <w:t>.</w:t>
      </w:r>
    </w:p>
    <w:p w14:paraId="6D680BA8" w14:textId="77777777" w:rsidR="00223310" w:rsidRPr="009E09E7" w:rsidRDefault="00223310">
      <w:pPr>
        <w:pStyle w:val="111"/>
      </w:pPr>
    </w:p>
    <w:p w14:paraId="4B941A53" w14:textId="313F96E3" w:rsidR="00223310" w:rsidRPr="009E09E7" w:rsidRDefault="00270298">
      <w:pPr>
        <w:pStyle w:val="111"/>
      </w:pPr>
      <w:r>
        <w:t>12.</w:t>
      </w:r>
      <w:r w:rsidR="0005076A">
        <w:t>8</w:t>
      </w:r>
      <w:r w:rsidR="00223310" w:rsidRPr="009E09E7">
        <w:t>.2</w:t>
      </w:r>
      <w:r w:rsidR="00223310" w:rsidRPr="009E09E7">
        <w:tab/>
        <w:t>All Subcontractor personnel shall be under approved cover (generally inside a bunker</w:t>
      </w:r>
      <w:r w:rsidR="00984FD2" w:rsidRPr="009E09E7">
        <w:t>) or</w:t>
      </w:r>
      <w:r w:rsidR="00223310" w:rsidRPr="009E09E7">
        <w:t xml:space="preserve"> shall move outside the hazardous zone until the test is completed.</w:t>
      </w:r>
    </w:p>
    <w:p w14:paraId="0BC2CA62" w14:textId="77777777" w:rsidR="00223310" w:rsidRPr="009E09E7" w:rsidRDefault="00223310">
      <w:pPr>
        <w:pStyle w:val="111"/>
      </w:pPr>
    </w:p>
    <w:p w14:paraId="4ADAB81D" w14:textId="77777777" w:rsidR="00223310" w:rsidRPr="009E09E7" w:rsidRDefault="00270298">
      <w:pPr>
        <w:pStyle w:val="111"/>
      </w:pPr>
      <w:r>
        <w:t>12.</w:t>
      </w:r>
      <w:r w:rsidR="0005076A">
        <w:t>8</w:t>
      </w:r>
      <w:r w:rsidR="00223310" w:rsidRPr="009E09E7">
        <w:t>.3</w:t>
      </w:r>
      <w:r w:rsidR="00223310" w:rsidRPr="009E09E7">
        <w:tab/>
        <w:t xml:space="preserve">The </w:t>
      </w:r>
      <w:r w:rsidR="008E6586">
        <w:t>LLNS</w:t>
      </w:r>
      <w:r w:rsidR="00223310" w:rsidRPr="009E09E7">
        <w:t xml:space="preserve"> Technical Representative will advise the Subcontractor of impending tests and shall escort Subcontractor personnel to unclassified shelters or advise them to vacate the area.</w:t>
      </w:r>
    </w:p>
    <w:p w14:paraId="43D61850" w14:textId="77777777" w:rsidR="00223310" w:rsidRPr="009E09E7" w:rsidRDefault="00223310">
      <w:pPr>
        <w:pStyle w:val="111"/>
      </w:pPr>
    </w:p>
    <w:p w14:paraId="076F7E7F" w14:textId="77777777" w:rsidR="00223310" w:rsidRPr="009E09E7" w:rsidRDefault="00270298">
      <w:pPr>
        <w:pStyle w:val="111"/>
        <w:ind w:left="1440"/>
      </w:pPr>
      <w:r>
        <w:t>12.</w:t>
      </w:r>
      <w:r w:rsidR="0005076A">
        <w:t>9</w:t>
      </w:r>
      <w:r w:rsidR="00223310" w:rsidRPr="009E09E7">
        <w:tab/>
        <w:t>Work activities and the use of site roads in the firing areas will be subject to delays due to testing activities.</w:t>
      </w:r>
    </w:p>
    <w:p w14:paraId="5B5481E9" w14:textId="77777777" w:rsidR="00223310" w:rsidRDefault="00223310">
      <w:pPr>
        <w:pStyle w:val="111"/>
        <w:ind w:left="1440"/>
      </w:pPr>
    </w:p>
    <w:p w14:paraId="5408B530" w14:textId="77777777" w:rsidR="00407063" w:rsidRDefault="00407063" w:rsidP="0005076A">
      <w:pPr>
        <w:pStyle w:val="111"/>
        <w:keepNext/>
        <w:ind w:left="1440"/>
      </w:pPr>
      <w:r>
        <w:t>12.</w:t>
      </w:r>
      <w:r w:rsidR="0005076A">
        <w:t>10</w:t>
      </w:r>
      <w:r w:rsidRPr="009E09E7">
        <w:tab/>
      </w:r>
      <w:r w:rsidR="00F77593" w:rsidRPr="009E09E7">
        <w:t xml:space="preserve">The Subcontractor shall inform its personnel of the special requirements affecting </w:t>
      </w:r>
      <w:r w:rsidR="00F77593">
        <w:t>its</w:t>
      </w:r>
      <w:r w:rsidR="00F77593" w:rsidRPr="009E09E7">
        <w:t xml:space="preserve"> personnel and activities within the firing areas in addition to the security and site access regulations stated in these and any other provisions.</w:t>
      </w:r>
    </w:p>
    <w:p w14:paraId="6D1BE1B4" w14:textId="77777777" w:rsidR="00C173FC" w:rsidRDefault="00C173FC" w:rsidP="00C173FC">
      <w:pPr>
        <w:pStyle w:val="111"/>
        <w:keepNext/>
        <w:ind w:left="1440" w:hanging="630"/>
      </w:pPr>
    </w:p>
    <w:p w14:paraId="61AEAC7A" w14:textId="77777777" w:rsidR="0005076A" w:rsidRDefault="0005076A" w:rsidP="00C173FC">
      <w:pPr>
        <w:pStyle w:val="111"/>
        <w:keepNext/>
        <w:ind w:left="1440" w:hanging="630"/>
      </w:pPr>
    </w:p>
    <w:p w14:paraId="051BA85A" w14:textId="77777777" w:rsidR="00223310" w:rsidRPr="009E09E7" w:rsidRDefault="00223310">
      <w:pPr>
        <w:pStyle w:val="BodyText"/>
        <w:jc w:val="center"/>
        <w:rPr>
          <w:color w:val="auto"/>
        </w:rPr>
      </w:pPr>
      <w:r w:rsidRPr="009E09E7">
        <w:rPr>
          <w:color w:val="auto"/>
        </w:rPr>
        <w:t>(END OF PROVISIONS)</w:t>
      </w:r>
    </w:p>
    <w:sectPr w:rsidR="00223310" w:rsidRPr="009E09E7" w:rsidSect="00677AB0">
      <w:footerReference w:type="default" r:id="rId10"/>
      <w:footerReference w:type="first" r:id="rId11"/>
      <w:footnotePr>
        <w:numRestart w:val="eachPage"/>
      </w:footnotePr>
      <w:pgSz w:w="12240" w:h="15840" w:code="1"/>
      <w:pgMar w:top="1440" w:right="1080" w:bottom="1080" w:left="1440"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1BD54" w14:textId="77777777" w:rsidR="000F64F1" w:rsidRDefault="000F64F1">
      <w:r>
        <w:separator/>
      </w:r>
    </w:p>
  </w:endnote>
  <w:endnote w:type="continuationSeparator" w:id="0">
    <w:p w14:paraId="281F16AA" w14:textId="77777777" w:rsidR="000F64F1" w:rsidRDefault="000F6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17D26" w14:textId="77777777" w:rsidR="00A22E9C" w:rsidRPr="00677AB0" w:rsidRDefault="00A22E9C">
    <w:pPr>
      <w:widowControl w:val="0"/>
      <w:jc w:val="left"/>
      <w:rPr>
        <w:sz w:val="20"/>
      </w:rPr>
    </w:pPr>
  </w:p>
  <w:p w14:paraId="2BCB1E9B" w14:textId="3357A131" w:rsidR="00A22E9C" w:rsidRDefault="00712F8C">
    <w:pPr>
      <w:widowControl w:val="0"/>
      <w:tabs>
        <w:tab w:val="center" w:pos="5040"/>
        <w:tab w:val="right" w:pos="9720"/>
      </w:tabs>
      <w:jc w:val="left"/>
      <w:rPr>
        <w:sz w:val="20"/>
      </w:rPr>
    </w:pPr>
    <w:r w:rsidRPr="00712F8C">
      <w:rPr>
        <w:sz w:val="20"/>
      </w:rPr>
      <w:t>IM Release Number: LLNL-MI-</w:t>
    </w:r>
    <w:r w:rsidR="0001062F">
      <w:rPr>
        <w:sz w:val="20"/>
      </w:rPr>
      <w:t>823134</w:t>
    </w:r>
    <w:r w:rsidR="00A22E9C">
      <w:rPr>
        <w:rFonts w:ascii="Helvetica" w:hAnsi="Helvetica"/>
        <w:sz w:val="18"/>
      </w:rPr>
      <w:tab/>
    </w:r>
    <w:r w:rsidR="00A22E9C">
      <w:rPr>
        <w:sz w:val="20"/>
      </w:rPr>
      <w:t xml:space="preserve">- </w:t>
    </w:r>
    <w:r w:rsidR="00A22E9C">
      <w:rPr>
        <w:sz w:val="20"/>
      </w:rPr>
      <w:pgNum/>
    </w:r>
    <w:r w:rsidR="00A22E9C">
      <w:rPr>
        <w:sz w:val="20"/>
      </w:rPr>
      <w:t xml:space="preserve"> -</w:t>
    </w:r>
    <w:r w:rsidR="00A22E9C">
      <w:rPr>
        <w:sz w:val="20"/>
      </w:rPr>
      <w:tab/>
      <w:t xml:space="preserve">(S&amp;SAP; </w:t>
    </w:r>
    <w:r w:rsidR="00BE5954">
      <w:rPr>
        <w:sz w:val="20"/>
      </w:rPr>
      <w:t>06</w:t>
    </w:r>
    <w:r w:rsidR="00AA6FA0">
      <w:rPr>
        <w:sz w:val="20"/>
      </w:rPr>
      <w:t>/</w:t>
    </w:r>
    <w:r w:rsidR="00BE5954">
      <w:rPr>
        <w:sz w:val="20"/>
      </w:rPr>
      <w:t>25</w:t>
    </w:r>
    <w:r w:rsidR="009A5E19">
      <w:rPr>
        <w:sz w:val="20"/>
      </w:rPr>
      <w:t>/</w:t>
    </w:r>
    <w:r>
      <w:rPr>
        <w:sz w:val="20"/>
      </w:rPr>
      <w:t>20</w:t>
    </w:r>
    <w:r w:rsidR="00BE5954">
      <w:rPr>
        <w:sz w:val="20"/>
      </w:rPr>
      <w:t>21</w:t>
    </w:r>
    <w:r w:rsidR="00A22E9C">
      <w:rPr>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DB3E" w14:textId="77777777" w:rsidR="00A22E9C" w:rsidRPr="00284B76" w:rsidRDefault="00A22E9C">
    <w:pPr>
      <w:pStyle w:val="Footer"/>
      <w:rPr>
        <w:sz w:val="20"/>
      </w:rPr>
    </w:pPr>
  </w:p>
  <w:p w14:paraId="0762D0BD" w14:textId="77777777" w:rsidR="00A22E9C" w:rsidRDefault="00A22E9C">
    <w:pPr>
      <w:pStyle w:val="Footer"/>
    </w:pPr>
    <w:r>
      <w:tab/>
    </w:r>
    <w:r>
      <w:tab/>
    </w:r>
    <w:r>
      <w:rPr>
        <w:sz w:val="20"/>
      </w:rPr>
      <w:t>(S&amp;SAP; 10/01/08)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0277A" w14:textId="77777777" w:rsidR="000F64F1" w:rsidRDefault="000F64F1">
      <w:r>
        <w:separator/>
      </w:r>
    </w:p>
  </w:footnote>
  <w:footnote w:type="continuationSeparator" w:id="0">
    <w:p w14:paraId="30CB204F" w14:textId="77777777" w:rsidR="000F64F1" w:rsidRDefault="000F6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1C7"/>
    <w:multiLevelType w:val="multilevel"/>
    <w:tmpl w:val="F8C6841A"/>
    <w:lvl w:ilvl="0">
      <w:start w:val="12"/>
      <w:numFmt w:val="decimal"/>
      <w:lvlText w:val="%1"/>
      <w:lvlJc w:val="left"/>
      <w:pPr>
        <w:ind w:left="420" w:hanging="420"/>
      </w:pPr>
      <w:rPr>
        <w:rFonts w:hint="default"/>
      </w:rPr>
    </w:lvl>
    <w:lvl w:ilvl="1">
      <w:start w:val="9"/>
      <w:numFmt w:val="decimal"/>
      <w:lvlText w:val="%1.%2"/>
      <w:lvlJc w:val="left"/>
      <w:pPr>
        <w:ind w:left="1230" w:hanging="4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 w15:restartNumberingAfterBreak="0">
    <w:nsid w:val="01BC31B2"/>
    <w:multiLevelType w:val="hybridMultilevel"/>
    <w:tmpl w:val="7D70C77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15:restartNumberingAfterBreak="0">
    <w:nsid w:val="1AE16BF1"/>
    <w:multiLevelType w:val="hybridMultilevel"/>
    <w:tmpl w:val="B91C05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BE8505D"/>
    <w:multiLevelType w:val="multilevel"/>
    <w:tmpl w:val="7A709942"/>
    <w:lvl w:ilvl="0">
      <w:start w:val="12"/>
      <w:numFmt w:val="decimal"/>
      <w:lvlText w:val="%1"/>
      <w:lvlJc w:val="left"/>
      <w:pPr>
        <w:ind w:left="540" w:hanging="540"/>
      </w:pPr>
      <w:rPr>
        <w:rFonts w:hint="default"/>
      </w:rPr>
    </w:lvl>
    <w:lvl w:ilvl="1">
      <w:start w:val="10"/>
      <w:numFmt w:val="decimal"/>
      <w:lvlText w:val="%1.%2"/>
      <w:lvlJc w:val="left"/>
      <w:pPr>
        <w:ind w:left="1260" w:hanging="540"/>
      </w:pPr>
      <w:rPr>
        <w:rFonts w:hint="default"/>
      </w:rPr>
    </w:lvl>
    <w:lvl w:ilvl="2">
      <w:start w:val="1"/>
      <w:numFmt w:val="decimal"/>
      <w:lvlText w:val="%1.%2.%3"/>
      <w:lvlJc w:val="left"/>
      <w:pPr>
        <w:ind w:left="279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8B206FA"/>
    <w:multiLevelType w:val="multilevel"/>
    <w:tmpl w:val="97EE2FE8"/>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4AE5019C"/>
    <w:multiLevelType w:val="singleLevel"/>
    <w:tmpl w:val="04090001"/>
    <w:lvl w:ilvl="0">
      <w:start w:val="1"/>
      <w:numFmt w:val="bullet"/>
      <w:lvlText w:val=""/>
      <w:lvlJc w:val="left"/>
      <w:pPr>
        <w:tabs>
          <w:tab w:val="num" w:pos="2160"/>
        </w:tabs>
        <w:ind w:left="2160" w:hanging="360"/>
      </w:pPr>
      <w:rPr>
        <w:rFonts w:ascii="Symbol" w:hAnsi="Symbol" w:hint="default"/>
      </w:rPr>
    </w:lvl>
  </w:abstractNum>
  <w:abstractNum w:abstractNumId="6" w15:restartNumberingAfterBreak="0">
    <w:nsid w:val="4D237ABE"/>
    <w:multiLevelType w:val="hybridMultilevel"/>
    <w:tmpl w:val="31CA7214"/>
    <w:lvl w:ilvl="0" w:tplc="3550C4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9E7347"/>
    <w:multiLevelType w:val="hybridMultilevel"/>
    <w:tmpl w:val="732498D4"/>
    <w:lvl w:ilvl="0" w:tplc="ACD4B73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190729"/>
    <w:multiLevelType w:val="hybridMultilevel"/>
    <w:tmpl w:val="97563F76"/>
    <w:lvl w:ilvl="0" w:tplc="19C291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9EC6E4F"/>
    <w:multiLevelType w:val="multilevel"/>
    <w:tmpl w:val="4A2E3D56"/>
    <w:lvl w:ilvl="0">
      <w:start w:val="12"/>
      <w:numFmt w:val="decimal"/>
      <w:lvlText w:val="%1"/>
      <w:lvlJc w:val="left"/>
      <w:pPr>
        <w:ind w:left="420" w:hanging="420"/>
      </w:pPr>
      <w:rPr>
        <w:rFonts w:hint="default"/>
      </w:rPr>
    </w:lvl>
    <w:lvl w:ilvl="1">
      <w:start w:val="8"/>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E3145FA"/>
    <w:multiLevelType w:val="hybridMultilevel"/>
    <w:tmpl w:val="79BC9092"/>
    <w:lvl w:ilvl="0" w:tplc="AC9209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071D3C"/>
    <w:multiLevelType w:val="multilevel"/>
    <w:tmpl w:val="634CD8A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76881086"/>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77CC14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A2C3D4D"/>
    <w:multiLevelType w:val="hybridMultilevel"/>
    <w:tmpl w:val="E9B68C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9D2183"/>
    <w:multiLevelType w:val="hybridMultilevel"/>
    <w:tmpl w:val="ED0203D8"/>
    <w:lvl w:ilvl="0" w:tplc="ACD4B7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AD81093"/>
    <w:multiLevelType w:val="hybridMultilevel"/>
    <w:tmpl w:val="3A20569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7E414B66"/>
    <w:multiLevelType w:val="multilevel"/>
    <w:tmpl w:val="A89E58EC"/>
    <w:lvl w:ilvl="0">
      <w:start w:val="3"/>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7"/>
  </w:num>
  <w:num w:numId="2">
    <w:abstractNumId w:val="13"/>
  </w:num>
  <w:num w:numId="3">
    <w:abstractNumId w:val="12"/>
  </w:num>
  <w:num w:numId="4">
    <w:abstractNumId w:val="5"/>
  </w:num>
  <w:num w:numId="5">
    <w:abstractNumId w:val="11"/>
  </w:num>
  <w:num w:numId="6">
    <w:abstractNumId w:val="16"/>
  </w:num>
  <w:num w:numId="7">
    <w:abstractNumId w:val="4"/>
  </w:num>
  <w:num w:numId="8">
    <w:abstractNumId w:val="1"/>
  </w:num>
  <w:num w:numId="9">
    <w:abstractNumId w:val="2"/>
  </w:num>
  <w:num w:numId="10">
    <w:abstractNumId w:val="14"/>
  </w:num>
  <w:num w:numId="11">
    <w:abstractNumId w:val="8"/>
  </w:num>
  <w:num w:numId="12">
    <w:abstractNumId w:val="10"/>
  </w:num>
  <w:num w:numId="13">
    <w:abstractNumId w:val="6"/>
  </w:num>
  <w:num w:numId="14">
    <w:abstractNumId w:val="9"/>
  </w:num>
  <w:num w:numId="15">
    <w:abstractNumId w:val="3"/>
  </w:num>
  <w:num w:numId="16">
    <w:abstractNumId w:val="0"/>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A91"/>
    <w:rsid w:val="00000EFA"/>
    <w:rsid w:val="0000711F"/>
    <w:rsid w:val="0001062F"/>
    <w:rsid w:val="000120D3"/>
    <w:rsid w:val="000155BD"/>
    <w:rsid w:val="00021B67"/>
    <w:rsid w:val="00022092"/>
    <w:rsid w:val="0002342B"/>
    <w:rsid w:val="00026352"/>
    <w:rsid w:val="00027E9B"/>
    <w:rsid w:val="00031E7C"/>
    <w:rsid w:val="000368AA"/>
    <w:rsid w:val="00042E84"/>
    <w:rsid w:val="00044AEC"/>
    <w:rsid w:val="00046587"/>
    <w:rsid w:val="00047280"/>
    <w:rsid w:val="0005076A"/>
    <w:rsid w:val="00051019"/>
    <w:rsid w:val="00052D0F"/>
    <w:rsid w:val="00053050"/>
    <w:rsid w:val="00056E8C"/>
    <w:rsid w:val="000570CA"/>
    <w:rsid w:val="00061EBD"/>
    <w:rsid w:val="0007041F"/>
    <w:rsid w:val="00081172"/>
    <w:rsid w:val="00084D08"/>
    <w:rsid w:val="000910AA"/>
    <w:rsid w:val="000919F8"/>
    <w:rsid w:val="00093232"/>
    <w:rsid w:val="00094C6A"/>
    <w:rsid w:val="0009595F"/>
    <w:rsid w:val="00095C1B"/>
    <w:rsid w:val="00096290"/>
    <w:rsid w:val="00097599"/>
    <w:rsid w:val="000977DA"/>
    <w:rsid w:val="00097E65"/>
    <w:rsid w:val="000B2400"/>
    <w:rsid w:val="000B7063"/>
    <w:rsid w:val="000B7FF6"/>
    <w:rsid w:val="000C223F"/>
    <w:rsid w:val="000C338A"/>
    <w:rsid w:val="000E4C0A"/>
    <w:rsid w:val="000E79ED"/>
    <w:rsid w:val="000F121F"/>
    <w:rsid w:val="000F64F1"/>
    <w:rsid w:val="0010751C"/>
    <w:rsid w:val="001131C8"/>
    <w:rsid w:val="00113926"/>
    <w:rsid w:val="00124472"/>
    <w:rsid w:val="001261AA"/>
    <w:rsid w:val="0013350D"/>
    <w:rsid w:val="00136F87"/>
    <w:rsid w:val="0013754E"/>
    <w:rsid w:val="00137729"/>
    <w:rsid w:val="001413EE"/>
    <w:rsid w:val="001440A8"/>
    <w:rsid w:val="00147D3C"/>
    <w:rsid w:val="00160EF0"/>
    <w:rsid w:val="00163A91"/>
    <w:rsid w:val="00171132"/>
    <w:rsid w:val="00175122"/>
    <w:rsid w:val="00186267"/>
    <w:rsid w:val="00194790"/>
    <w:rsid w:val="00195E5F"/>
    <w:rsid w:val="00196136"/>
    <w:rsid w:val="001A2907"/>
    <w:rsid w:val="001A47B8"/>
    <w:rsid w:val="001C2ED7"/>
    <w:rsid w:val="001C4758"/>
    <w:rsid w:val="001C4C1F"/>
    <w:rsid w:val="001C5499"/>
    <w:rsid w:val="001C7AC7"/>
    <w:rsid w:val="001C7CBF"/>
    <w:rsid w:val="001D0611"/>
    <w:rsid w:val="001D7C82"/>
    <w:rsid w:val="001E17EA"/>
    <w:rsid w:val="001E27D5"/>
    <w:rsid w:val="001E3F35"/>
    <w:rsid w:val="001F1AC7"/>
    <w:rsid w:val="00201EAE"/>
    <w:rsid w:val="00214017"/>
    <w:rsid w:val="00215528"/>
    <w:rsid w:val="00216A35"/>
    <w:rsid w:val="0021796F"/>
    <w:rsid w:val="00223310"/>
    <w:rsid w:val="00225A59"/>
    <w:rsid w:val="00243421"/>
    <w:rsid w:val="00244441"/>
    <w:rsid w:val="00244493"/>
    <w:rsid w:val="00251AC3"/>
    <w:rsid w:val="00252301"/>
    <w:rsid w:val="00262C2C"/>
    <w:rsid w:val="00263966"/>
    <w:rsid w:val="00264A01"/>
    <w:rsid w:val="00270298"/>
    <w:rsid w:val="0027252C"/>
    <w:rsid w:val="0027507B"/>
    <w:rsid w:val="0028078E"/>
    <w:rsid w:val="00284B76"/>
    <w:rsid w:val="00287622"/>
    <w:rsid w:val="002921A8"/>
    <w:rsid w:val="00297116"/>
    <w:rsid w:val="00297C3D"/>
    <w:rsid w:val="002B67B3"/>
    <w:rsid w:val="002C4D97"/>
    <w:rsid w:val="002C5FB8"/>
    <w:rsid w:val="002C743A"/>
    <w:rsid w:val="002D395D"/>
    <w:rsid w:val="002D42B2"/>
    <w:rsid w:val="002D75B5"/>
    <w:rsid w:val="002E1A98"/>
    <w:rsid w:val="002E266E"/>
    <w:rsid w:val="002E2CC9"/>
    <w:rsid w:val="002E35F2"/>
    <w:rsid w:val="00300833"/>
    <w:rsid w:val="00305BEA"/>
    <w:rsid w:val="00313070"/>
    <w:rsid w:val="00325CE5"/>
    <w:rsid w:val="00334346"/>
    <w:rsid w:val="003401FB"/>
    <w:rsid w:val="00340452"/>
    <w:rsid w:val="00340A8D"/>
    <w:rsid w:val="00351F69"/>
    <w:rsid w:val="00355DF1"/>
    <w:rsid w:val="0037271B"/>
    <w:rsid w:val="00375D12"/>
    <w:rsid w:val="00375F63"/>
    <w:rsid w:val="00382644"/>
    <w:rsid w:val="00395C4D"/>
    <w:rsid w:val="003A0133"/>
    <w:rsid w:val="003A2592"/>
    <w:rsid w:val="003A47C6"/>
    <w:rsid w:val="003A7310"/>
    <w:rsid w:val="003C152D"/>
    <w:rsid w:val="003C4869"/>
    <w:rsid w:val="003C5C0B"/>
    <w:rsid w:val="003D1B12"/>
    <w:rsid w:val="003D7077"/>
    <w:rsid w:val="003E7D6A"/>
    <w:rsid w:val="003F342F"/>
    <w:rsid w:val="003F36CE"/>
    <w:rsid w:val="003F5219"/>
    <w:rsid w:val="003F71E2"/>
    <w:rsid w:val="0040424F"/>
    <w:rsid w:val="00406668"/>
    <w:rsid w:val="00407063"/>
    <w:rsid w:val="00423FF6"/>
    <w:rsid w:val="00424CA5"/>
    <w:rsid w:val="00431A69"/>
    <w:rsid w:val="0043313A"/>
    <w:rsid w:val="00437823"/>
    <w:rsid w:val="00440A78"/>
    <w:rsid w:val="0044243B"/>
    <w:rsid w:val="00451D67"/>
    <w:rsid w:val="00452AF5"/>
    <w:rsid w:val="004571D3"/>
    <w:rsid w:val="00457B53"/>
    <w:rsid w:val="00465D9D"/>
    <w:rsid w:val="0047312E"/>
    <w:rsid w:val="00475ED1"/>
    <w:rsid w:val="00480DA1"/>
    <w:rsid w:val="004919AD"/>
    <w:rsid w:val="004A1444"/>
    <w:rsid w:val="004A4782"/>
    <w:rsid w:val="004A635D"/>
    <w:rsid w:val="004B797B"/>
    <w:rsid w:val="004D1E96"/>
    <w:rsid w:val="004D6196"/>
    <w:rsid w:val="004D69A1"/>
    <w:rsid w:val="004E2983"/>
    <w:rsid w:val="004E309C"/>
    <w:rsid w:val="004E5359"/>
    <w:rsid w:val="004F0DA9"/>
    <w:rsid w:val="00500C4B"/>
    <w:rsid w:val="00526EAB"/>
    <w:rsid w:val="0054069F"/>
    <w:rsid w:val="00541363"/>
    <w:rsid w:val="005418F4"/>
    <w:rsid w:val="00544BEB"/>
    <w:rsid w:val="005556FD"/>
    <w:rsid w:val="00555EF3"/>
    <w:rsid w:val="00570EA6"/>
    <w:rsid w:val="00571B6B"/>
    <w:rsid w:val="00573151"/>
    <w:rsid w:val="00575D6D"/>
    <w:rsid w:val="0058636F"/>
    <w:rsid w:val="00594247"/>
    <w:rsid w:val="005A603F"/>
    <w:rsid w:val="005B4786"/>
    <w:rsid w:val="005B53A4"/>
    <w:rsid w:val="005B7400"/>
    <w:rsid w:val="005D6B40"/>
    <w:rsid w:val="005E147D"/>
    <w:rsid w:val="005E749B"/>
    <w:rsid w:val="005F0546"/>
    <w:rsid w:val="005F5DD7"/>
    <w:rsid w:val="005F7FF2"/>
    <w:rsid w:val="006165FD"/>
    <w:rsid w:val="00616A2C"/>
    <w:rsid w:val="006206C7"/>
    <w:rsid w:val="00621506"/>
    <w:rsid w:val="006229E3"/>
    <w:rsid w:val="00623769"/>
    <w:rsid w:val="00630E72"/>
    <w:rsid w:val="00631958"/>
    <w:rsid w:val="0063389D"/>
    <w:rsid w:val="00643829"/>
    <w:rsid w:val="00651144"/>
    <w:rsid w:val="00660A5D"/>
    <w:rsid w:val="006709D6"/>
    <w:rsid w:val="00670F43"/>
    <w:rsid w:val="00671619"/>
    <w:rsid w:val="006730D1"/>
    <w:rsid w:val="00677AB0"/>
    <w:rsid w:val="00682739"/>
    <w:rsid w:val="006A4234"/>
    <w:rsid w:val="006B3EEE"/>
    <w:rsid w:val="006B518A"/>
    <w:rsid w:val="006B5F8F"/>
    <w:rsid w:val="006D0C7B"/>
    <w:rsid w:val="006D100B"/>
    <w:rsid w:val="006F2DEF"/>
    <w:rsid w:val="006F5570"/>
    <w:rsid w:val="007046D1"/>
    <w:rsid w:val="0070788A"/>
    <w:rsid w:val="00712F8C"/>
    <w:rsid w:val="00715DA2"/>
    <w:rsid w:val="00720BC4"/>
    <w:rsid w:val="0072627C"/>
    <w:rsid w:val="00737F01"/>
    <w:rsid w:val="007522E1"/>
    <w:rsid w:val="00765050"/>
    <w:rsid w:val="00765E29"/>
    <w:rsid w:val="007700FD"/>
    <w:rsid w:val="00773492"/>
    <w:rsid w:val="007735B3"/>
    <w:rsid w:val="007778C2"/>
    <w:rsid w:val="00782537"/>
    <w:rsid w:val="00783AFE"/>
    <w:rsid w:val="007A1FD7"/>
    <w:rsid w:val="007A4C5E"/>
    <w:rsid w:val="007B43D2"/>
    <w:rsid w:val="007B469D"/>
    <w:rsid w:val="007B7E10"/>
    <w:rsid w:val="007C172D"/>
    <w:rsid w:val="007C188D"/>
    <w:rsid w:val="007C2005"/>
    <w:rsid w:val="007D31D3"/>
    <w:rsid w:val="007E06AA"/>
    <w:rsid w:val="007E1368"/>
    <w:rsid w:val="007F23A6"/>
    <w:rsid w:val="007F30C4"/>
    <w:rsid w:val="007F546A"/>
    <w:rsid w:val="007F7F1F"/>
    <w:rsid w:val="00804467"/>
    <w:rsid w:val="0080638E"/>
    <w:rsid w:val="00810B5B"/>
    <w:rsid w:val="00811EA8"/>
    <w:rsid w:val="00815FF4"/>
    <w:rsid w:val="00821435"/>
    <w:rsid w:val="00822E5B"/>
    <w:rsid w:val="00823803"/>
    <w:rsid w:val="008331F6"/>
    <w:rsid w:val="008345F7"/>
    <w:rsid w:val="008349D6"/>
    <w:rsid w:val="008400C7"/>
    <w:rsid w:val="008439CE"/>
    <w:rsid w:val="00845FB7"/>
    <w:rsid w:val="00851201"/>
    <w:rsid w:val="00851DAA"/>
    <w:rsid w:val="0085476F"/>
    <w:rsid w:val="00854BC3"/>
    <w:rsid w:val="008609A1"/>
    <w:rsid w:val="0086202C"/>
    <w:rsid w:val="00866426"/>
    <w:rsid w:val="00870EE1"/>
    <w:rsid w:val="00871BB6"/>
    <w:rsid w:val="008856DE"/>
    <w:rsid w:val="008A455A"/>
    <w:rsid w:val="008A65C1"/>
    <w:rsid w:val="008B01C9"/>
    <w:rsid w:val="008B254A"/>
    <w:rsid w:val="008B2EB4"/>
    <w:rsid w:val="008B3212"/>
    <w:rsid w:val="008B566C"/>
    <w:rsid w:val="008B622C"/>
    <w:rsid w:val="008C6D38"/>
    <w:rsid w:val="008C7928"/>
    <w:rsid w:val="008D1C86"/>
    <w:rsid w:val="008E0093"/>
    <w:rsid w:val="008E6586"/>
    <w:rsid w:val="008E6F06"/>
    <w:rsid w:val="008F23A4"/>
    <w:rsid w:val="008F3D7E"/>
    <w:rsid w:val="008F4967"/>
    <w:rsid w:val="009017F9"/>
    <w:rsid w:val="009029EC"/>
    <w:rsid w:val="009059E7"/>
    <w:rsid w:val="00912362"/>
    <w:rsid w:val="009125FF"/>
    <w:rsid w:val="009132B2"/>
    <w:rsid w:val="00915E36"/>
    <w:rsid w:val="009165F1"/>
    <w:rsid w:val="009168BA"/>
    <w:rsid w:val="00920E38"/>
    <w:rsid w:val="00924FBA"/>
    <w:rsid w:val="0093357F"/>
    <w:rsid w:val="00935268"/>
    <w:rsid w:val="009361E8"/>
    <w:rsid w:val="00937979"/>
    <w:rsid w:val="009411B1"/>
    <w:rsid w:val="00946403"/>
    <w:rsid w:val="00957D31"/>
    <w:rsid w:val="00957E15"/>
    <w:rsid w:val="00965158"/>
    <w:rsid w:val="0096704F"/>
    <w:rsid w:val="00973A8B"/>
    <w:rsid w:val="00982C95"/>
    <w:rsid w:val="00983055"/>
    <w:rsid w:val="00984FD2"/>
    <w:rsid w:val="00995B3B"/>
    <w:rsid w:val="00996C79"/>
    <w:rsid w:val="009A0C09"/>
    <w:rsid w:val="009A5E19"/>
    <w:rsid w:val="009A5F71"/>
    <w:rsid w:val="009A763B"/>
    <w:rsid w:val="009C4796"/>
    <w:rsid w:val="009C4CDE"/>
    <w:rsid w:val="009C5B8A"/>
    <w:rsid w:val="009D521A"/>
    <w:rsid w:val="009E09E7"/>
    <w:rsid w:val="009F7E6C"/>
    <w:rsid w:val="00A0193F"/>
    <w:rsid w:val="00A13CAC"/>
    <w:rsid w:val="00A15656"/>
    <w:rsid w:val="00A1656D"/>
    <w:rsid w:val="00A20F13"/>
    <w:rsid w:val="00A21A88"/>
    <w:rsid w:val="00A22E9C"/>
    <w:rsid w:val="00A2431D"/>
    <w:rsid w:val="00A24F3E"/>
    <w:rsid w:val="00A30BDB"/>
    <w:rsid w:val="00A3342A"/>
    <w:rsid w:val="00A35E03"/>
    <w:rsid w:val="00A37A64"/>
    <w:rsid w:val="00A41967"/>
    <w:rsid w:val="00A47320"/>
    <w:rsid w:val="00A61605"/>
    <w:rsid w:val="00A63B06"/>
    <w:rsid w:val="00A6517F"/>
    <w:rsid w:val="00A70624"/>
    <w:rsid w:val="00A74786"/>
    <w:rsid w:val="00A75633"/>
    <w:rsid w:val="00A77E65"/>
    <w:rsid w:val="00A804F4"/>
    <w:rsid w:val="00A86AC9"/>
    <w:rsid w:val="00A90025"/>
    <w:rsid w:val="00A952EB"/>
    <w:rsid w:val="00A961AC"/>
    <w:rsid w:val="00A97C59"/>
    <w:rsid w:val="00AA6FA0"/>
    <w:rsid w:val="00AC0932"/>
    <w:rsid w:val="00AC14A0"/>
    <w:rsid w:val="00AC4806"/>
    <w:rsid w:val="00AC4DC5"/>
    <w:rsid w:val="00AC624D"/>
    <w:rsid w:val="00AD059B"/>
    <w:rsid w:val="00AD0B91"/>
    <w:rsid w:val="00AD3DBC"/>
    <w:rsid w:val="00AD4353"/>
    <w:rsid w:val="00AD461E"/>
    <w:rsid w:val="00AE2315"/>
    <w:rsid w:val="00AE317F"/>
    <w:rsid w:val="00AE6B65"/>
    <w:rsid w:val="00AF09D8"/>
    <w:rsid w:val="00AF5DE9"/>
    <w:rsid w:val="00AF7631"/>
    <w:rsid w:val="00B00B8E"/>
    <w:rsid w:val="00B05357"/>
    <w:rsid w:val="00B05D24"/>
    <w:rsid w:val="00B1169D"/>
    <w:rsid w:val="00B21668"/>
    <w:rsid w:val="00B22478"/>
    <w:rsid w:val="00B324B9"/>
    <w:rsid w:val="00B33DBE"/>
    <w:rsid w:val="00B37224"/>
    <w:rsid w:val="00B3772D"/>
    <w:rsid w:val="00B539F3"/>
    <w:rsid w:val="00B553B5"/>
    <w:rsid w:val="00B56704"/>
    <w:rsid w:val="00B70C0F"/>
    <w:rsid w:val="00B74287"/>
    <w:rsid w:val="00B7501D"/>
    <w:rsid w:val="00B75CA3"/>
    <w:rsid w:val="00B82696"/>
    <w:rsid w:val="00B851CC"/>
    <w:rsid w:val="00B8799E"/>
    <w:rsid w:val="00B93BC9"/>
    <w:rsid w:val="00B964BF"/>
    <w:rsid w:val="00B96FBC"/>
    <w:rsid w:val="00BA1540"/>
    <w:rsid w:val="00BA3ECC"/>
    <w:rsid w:val="00BA57E8"/>
    <w:rsid w:val="00BB0668"/>
    <w:rsid w:val="00BB5513"/>
    <w:rsid w:val="00BB5B5B"/>
    <w:rsid w:val="00BC33AC"/>
    <w:rsid w:val="00BC684E"/>
    <w:rsid w:val="00BD5E39"/>
    <w:rsid w:val="00BE28A4"/>
    <w:rsid w:val="00BE5954"/>
    <w:rsid w:val="00BE78F9"/>
    <w:rsid w:val="00BF54C1"/>
    <w:rsid w:val="00C0222E"/>
    <w:rsid w:val="00C075CD"/>
    <w:rsid w:val="00C07EDB"/>
    <w:rsid w:val="00C11A9A"/>
    <w:rsid w:val="00C173FC"/>
    <w:rsid w:val="00C25579"/>
    <w:rsid w:val="00C3372B"/>
    <w:rsid w:val="00C34089"/>
    <w:rsid w:val="00C35251"/>
    <w:rsid w:val="00C40B3B"/>
    <w:rsid w:val="00C4382F"/>
    <w:rsid w:val="00C45F21"/>
    <w:rsid w:val="00C5313A"/>
    <w:rsid w:val="00C56270"/>
    <w:rsid w:val="00C61107"/>
    <w:rsid w:val="00C73EBB"/>
    <w:rsid w:val="00C7633B"/>
    <w:rsid w:val="00C80672"/>
    <w:rsid w:val="00C82F52"/>
    <w:rsid w:val="00C93D52"/>
    <w:rsid w:val="00CB5B12"/>
    <w:rsid w:val="00CB7272"/>
    <w:rsid w:val="00CC229C"/>
    <w:rsid w:val="00CC4749"/>
    <w:rsid w:val="00CC5525"/>
    <w:rsid w:val="00CD0565"/>
    <w:rsid w:val="00CD4497"/>
    <w:rsid w:val="00CE016E"/>
    <w:rsid w:val="00CE1632"/>
    <w:rsid w:val="00CF3E5D"/>
    <w:rsid w:val="00D00EBF"/>
    <w:rsid w:val="00D05F46"/>
    <w:rsid w:val="00D1302F"/>
    <w:rsid w:val="00D22ED6"/>
    <w:rsid w:val="00D238A5"/>
    <w:rsid w:val="00D3215F"/>
    <w:rsid w:val="00D32485"/>
    <w:rsid w:val="00D373BA"/>
    <w:rsid w:val="00D41135"/>
    <w:rsid w:val="00D411E5"/>
    <w:rsid w:val="00D4354E"/>
    <w:rsid w:val="00D44F85"/>
    <w:rsid w:val="00D458C5"/>
    <w:rsid w:val="00D47C14"/>
    <w:rsid w:val="00D574EE"/>
    <w:rsid w:val="00D6223B"/>
    <w:rsid w:val="00D664DB"/>
    <w:rsid w:val="00D66605"/>
    <w:rsid w:val="00D70DF8"/>
    <w:rsid w:val="00D71D42"/>
    <w:rsid w:val="00D72439"/>
    <w:rsid w:val="00D75E2B"/>
    <w:rsid w:val="00D81EDB"/>
    <w:rsid w:val="00D95762"/>
    <w:rsid w:val="00DA39B8"/>
    <w:rsid w:val="00DB5AD3"/>
    <w:rsid w:val="00DB6B5D"/>
    <w:rsid w:val="00DB7468"/>
    <w:rsid w:val="00DC6C54"/>
    <w:rsid w:val="00DE1C70"/>
    <w:rsid w:val="00DE23C9"/>
    <w:rsid w:val="00DE2572"/>
    <w:rsid w:val="00DF2FC1"/>
    <w:rsid w:val="00DF78F3"/>
    <w:rsid w:val="00E024B7"/>
    <w:rsid w:val="00E04C13"/>
    <w:rsid w:val="00E059AB"/>
    <w:rsid w:val="00E1058F"/>
    <w:rsid w:val="00E13080"/>
    <w:rsid w:val="00E24899"/>
    <w:rsid w:val="00E2712B"/>
    <w:rsid w:val="00E331E6"/>
    <w:rsid w:val="00E429A7"/>
    <w:rsid w:val="00E47A41"/>
    <w:rsid w:val="00E54CCC"/>
    <w:rsid w:val="00E55756"/>
    <w:rsid w:val="00E56682"/>
    <w:rsid w:val="00E57157"/>
    <w:rsid w:val="00E63697"/>
    <w:rsid w:val="00E6712D"/>
    <w:rsid w:val="00E73808"/>
    <w:rsid w:val="00E777FA"/>
    <w:rsid w:val="00E829B8"/>
    <w:rsid w:val="00E8673E"/>
    <w:rsid w:val="00E91FED"/>
    <w:rsid w:val="00E9412F"/>
    <w:rsid w:val="00E94144"/>
    <w:rsid w:val="00EA4CA0"/>
    <w:rsid w:val="00ED2DD3"/>
    <w:rsid w:val="00ED7F6F"/>
    <w:rsid w:val="00EF5ADE"/>
    <w:rsid w:val="00EF5ED4"/>
    <w:rsid w:val="00F0714E"/>
    <w:rsid w:val="00F106F0"/>
    <w:rsid w:val="00F1772D"/>
    <w:rsid w:val="00F17AB7"/>
    <w:rsid w:val="00F23147"/>
    <w:rsid w:val="00F23D33"/>
    <w:rsid w:val="00F41828"/>
    <w:rsid w:val="00F419C0"/>
    <w:rsid w:val="00F4787A"/>
    <w:rsid w:val="00F509C2"/>
    <w:rsid w:val="00F520D9"/>
    <w:rsid w:val="00F625BC"/>
    <w:rsid w:val="00F640AA"/>
    <w:rsid w:val="00F72536"/>
    <w:rsid w:val="00F738B9"/>
    <w:rsid w:val="00F755CD"/>
    <w:rsid w:val="00F77593"/>
    <w:rsid w:val="00F8439B"/>
    <w:rsid w:val="00F86FB7"/>
    <w:rsid w:val="00F91AB5"/>
    <w:rsid w:val="00F95B54"/>
    <w:rsid w:val="00FA1276"/>
    <w:rsid w:val="00FA58EB"/>
    <w:rsid w:val="00FA75E4"/>
    <w:rsid w:val="00FB1DC7"/>
    <w:rsid w:val="00FB5110"/>
    <w:rsid w:val="00FC1179"/>
    <w:rsid w:val="00FC7090"/>
    <w:rsid w:val="00FD2B1D"/>
    <w:rsid w:val="00FD459D"/>
    <w:rsid w:val="00FD66D8"/>
    <w:rsid w:val="00FE3BC2"/>
    <w:rsid w:val="00FE535A"/>
    <w:rsid w:val="00FE6073"/>
    <w:rsid w:val="00FE6F64"/>
    <w:rsid w:val="00FF3C64"/>
    <w:rsid w:val="00FF7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59CF014A"/>
  <w15:docId w15:val="{996E1D7B-C025-4A68-9C3D-8A88D1A7F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638E"/>
    <w:pPr>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rsid w:val="0080638E"/>
    <w:pPr>
      <w:tabs>
        <w:tab w:val="center" w:pos="4867"/>
        <w:tab w:val="right" w:pos="9720"/>
      </w:tabs>
    </w:pPr>
  </w:style>
  <w:style w:type="paragraph" w:styleId="Header">
    <w:name w:val="header"/>
    <w:basedOn w:val="Normal"/>
    <w:next w:val="Normal"/>
    <w:rsid w:val="0080638E"/>
    <w:pPr>
      <w:tabs>
        <w:tab w:val="center" w:pos="4320"/>
        <w:tab w:val="right" w:pos="8640"/>
      </w:tabs>
    </w:pPr>
  </w:style>
  <w:style w:type="paragraph" w:styleId="BodyText">
    <w:name w:val="Body Text"/>
    <w:basedOn w:val="Normal"/>
    <w:rsid w:val="0080638E"/>
    <w:rPr>
      <w:color w:val="000000"/>
    </w:rPr>
  </w:style>
  <w:style w:type="paragraph" w:customStyle="1" w:styleId="10Heading">
    <w:name w:val="1.0 Heading"/>
    <w:basedOn w:val="Normal"/>
    <w:rsid w:val="0080638E"/>
    <w:pPr>
      <w:keepNext/>
      <w:ind w:left="720" w:hanging="720"/>
    </w:pPr>
    <w:rPr>
      <w:b/>
    </w:rPr>
  </w:style>
  <w:style w:type="paragraph" w:customStyle="1" w:styleId="10Text">
    <w:name w:val="1.0 Text"/>
    <w:basedOn w:val="Normal"/>
    <w:rsid w:val="0080638E"/>
    <w:pPr>
      <w:ind w:left="720"/>
    </w:pPr>
  </w:style>
  <w:style w:type="paragraph" w:customStyle="1" w:styleId="a">
    <w:name w:val="(a)"/>
    <w:basedOn w:val="Normal"/>
    <w:rsid w:val="0080638E"/>
    <w:pPr>
      <w:ind w:left="2160" w:hanging="720"/>
    </w:pPr>
  </w:style>
  <w:style w:type="paragraph" w:customStyle="1" w:styleId="11">
    <w:name w:val="1.1"/>
    <w:basedOn w:val="Normal"/>
    <w:rsid w:val="0080638E"/>
    <w:pPr>
      <w:ind w:left="1440" w:hanging="720"/>
    </w:pPr>
  </w:style>
  <w:style w:type="paragraph" w:customStyle="1" w:styleId="111">
    <w:name w:val="1.1.1"/>
    <w:basedOn w:val="Normal"/>
    <w:rsid w:val="0080638E"/>
    <w:pPr>
      <w:ind w:left="2160" w:hanging="720"/>
    </w:pPr>
  </w:style>
  <w:style w:type="paragraph" w:customStyle="1" w:styleId="11Text">
    <w:name w:val="1.1 Text"/>
    <w:basedOn w:val="Normal"/>
    <w:rsid w:val="0080638E"/>
    <w:pPr>
      <w:ind w:left="1440"/>
    </w:pPr>
  </w:style>
  <w:style w:type="paragraph" w:customStyle="1" w:styleId="11Heading">
    <w:name w:val="1.1 Heading"/>
    <w:basedOn w:val="Normal"/>
    <w:rsid w:val="0080638E"/>
    <w:pPr>
      <w:keepNext/>
      <w:ind w:left="1440" w:hanging="720"/>
    </w:pPr>
  </w:style>
  <w:style w:type="paragraph" w:styleId="Title">
    <w:name w:val="Title"/>
    <w:basedOn w:val="Normal"/>
    <w:qFormat/>
    <w:rsid w:val="0080638E"/>
    <w:pPr>
      <w:jc w:val="center"/>
    </w:pPr>
    <w:rPr>
      <w:b/>
      <w:color w:val="000000"/>
    </w:rPr>
  </w:style>
  <w:style w:type="character" w:styleId="Hyperlink">
    <w:name w:val="Hyperlink"/>
    <w:basedOn w:val="DefaultParagraphFont"/>
    <w:rsid w:val="0080638E"/>
    <w:rPr>
      <w:color w:val="0000FF"/>
      <w:u w:val="single"/>
    </w:rPr>
  </w:style>
  <w:style w:type="paragraph" w:customStyle="1" w:styleId="AText">
    <w:name w:val="A. Text"/>
    <w:basedOn w:val="Normal"/>
    <w:rsid w:val="0080638E"/>
    <w:pPr>
      <w:ind w:left="720"/>
    </w:pPr>
  </w:style>
  <w:style w:type="paragraph" w:styleId="BalloonText">
    <w:name w:val="Balloon Text"/>
    <w:basedOn w:val="Normal"/>
    <w:semiHidden/>
    <w:rsid w:val="0080638E"/>
    <w:rPr>
      <w:rFonts w:ascii="Tahoma" w:hAnsi="Tahoma" w:cs="Tahoma"/>
      <w:sz w:val="16"/>
      <w:szCs w:val="16"/>
    </w:rPr>
  </w:style>
  <w:style w:type="paragraph" w:styleId="ListParagraph">
    <w:name w:val="List Paragraph"/>
    <w:basedOn w:val="Normal"/>
    <w:uiPriority w:val="34"/>
    <w:qFormat/>
    <w:rsid w:val="00871BB6"/>
    <w:pPr>
      <w:spacing w:after="200" w:line="276" w:lineRule="auto"/>
      <w:ind w:left="720"/>
      <w:contextualSpacing/>
      <w:jc w:val="left"/>
    </w:pPr>
    <w:rPr>
      <w:rFonts w:asciiTheme="minorHAnsi" w:eastAsiaTheme="minorHAnsi" w:hAnsiTheme="minorHAnsi" w:cstheme="minorBidi"/>
      <w:sz w:val="22"/>
      <w:szCs w:val="22"/>
    </w:rPr>
  </w:style>
  <w:style w:type="character" w:styleId="FollowedHyperlink">
    <w:name w:val="FollowedHyperlink"/>
    <w:basedOn w:val="DefaultParagraphFont"/>
    <w:rsid w:val="00871BB6"/>
    <w:rPr>
      <w:color w:val="800080" w:themeColor="followedHyperlink"/>
      <w:u w:val="single"/>
    </w:rPr>
  </w:style>
  <w:style w:type="character" w:styleId="CommentReference">
    <w:name w:val="annotation reference"/>
    <w:basedOn w:val="DefaultParagraphFont"/>
    <w:rsid w:val="00FE3BC2"/>
    <w:rPr>
      <w:sz w:val="16"/>
      <w:szCs w:val="16"/>
    </w:rPr>
  </w:style>
  <w:style w:type="paragraph" w:styleId="CommentText">
    <w:name w:val="annotation text"/>
    <w:basedOn w:val="Normal"/>
    <w:link w:val="CommentTextChar"/>
    <w:rsid w:val="00FE3BC2"/>
    <w:rPr>
      <w:sz w:val="20"/>
    </w:rPr>
  </w:style>
  <w:style w:type="character" w:customStyle="1" w:styleId="CommentTextChar">
    <w:name w:val="Comment Text Char"/>
    <w:basedOn w:val="DefaultParagraphFont"/>
    <w:link w:val="CommentText"/>
    <w:rsid w:val="00FE3BC2"/>
  </w:style>
  <w:style w:type="paragraph" w:styleId="CommentSubject">
    <w:name w:val="annotation subject"/>
    <w:basedOn w:val="CommentText"/>
    <w:next w:val="CommentText"/>
    <w:link w:val="CommentSubjectChar"/>
    <w:rsid w:val="00FE3BC2"/>
    <w:rPr>
      <w:b/>
      <w:bCs/>
    </w:rPr>
  </w:style>
  <w:style w:type="character" w:customStyle="1" w:styleId="CommentSubjectChar">
    <w:name w:val="Comment Subject Char"/>
    <w:basedOn w:val="CommentTextChar"/>
    <w:link w:val="CommentSubject"/>
    <w:rsid w:val="00FE3BC2"/>
    <w:rPr>
      <w:b/>
      <w:bCs/>
    </w:rPr>
  </w:style>
  <w:style w:type="paragraph" w:customStyle="1" w:styleId="Default">
    <w:name w:val="Default"/>
    <w:rsid w:val="00F0714E"/>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54069F"/>
    <w:rPr>
      <w:sz w:val="24"/>
    </w:rPr>
  </w:style>
  <w:style w:type="paragraph" w:customStyle="1" w:styleId="1">
    <w:name w:val="(1)"/>
    <w:basedOn w:val="Normal"/>
    <w:rsid w:val="00407063"/>
    <w:pPr>
      <w:ind w:left="216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038775">
      <w:bodyDiv w:val="1"/>
      <w:marLeft w:val="0"/>
      <w:marRight w:val="0"/>
      <w:marTop w:val="0"/>
      <w:marBottom w:val="0"/>
      <w:divBdr>
        <w:top w:val="none" w:sz="0" w:space="0" w:color="auto"/>
        <w:left w:val="none" w:sz="0" w:space="0" w:color="auto"/>
        <w:bottom w:val="none" w:sz="0" w:space="0" w:color="auto"/>
        <w:right w:val="none" w:sz="0" w:space="0" w:color="auto"/>
      </w:divBdr>
    </w:div>
    <w:div w:id="552544764">
      <w:bodyDiv w:val="1"/>
      <w:marLeft w:val="0"/>
      <w:marRight w:val="0"/>
      <w:marTop w:val="0"/>
      <w:marBottom w:val="0"/>
      <w:divBdr>
        <w:top w:val="none" w:sz="0" w:space="0" w:color="auto"/>
        <w:left w:val="none" w:sz="0" w:space="0" w:color="auto"/>
        <w:bottom w:val="none" w:sz="0" w:space="0" w:color="auto"/>
        <w:right w:val="none" w:sz="0" w:space="0" w:color="auto"/>
      </w:divBdr>
    </w:div>
    <w:div w:id="852262481">
      <w:bodyDiv w:val="1"/>
      <w:marLeft w:val="0"/>
      <w:marRight w:val="0"/>
      <w:marTop w:val="0"/>
      <w:marBottom w:val="0"/>
      <w:divBdr>
        <w:top w:val="none" w:sz="0" w:space="0" w:color="auto"/>
        <w:left w:val="none" w:sz="0" w:space="0" w:color="auto"/>
        <w:bottom w:val="none" w:sz="0" w:space="0" w:color="auto"/>
        <w:right w:val="none" w:sz="0" w:space="0" w:color="auto"/>
      </w:divBdr>
    </w:div>
    <w:div w:id="2012105103">
      <w:bodyDiv w:val="1"/>
      <w:marLeft w:val="0"/>
      <w:marRight w:val="0"/>
      <w:marTop w:val="0"/>
      <w:marBottom w:val="0"/>
      <w:divBdr>
        <w:top w:val="none" w:sz="0" w:space="0" w:color="auto"/>
        <w:left w:val="none" w:sz="0" w:space="0" w:color="auto"/>
        <w:bottom w:val="none" w:sz="0" w:space="0" w:color="auto"/>
        <w:right w:val="none" w:sz="0" w:space="0" w:color="auto"/>
      </w:divBdr>
      <w:divsChild>
        <w:div w:id="1254054004">
          <w:marLeft w:val="0"/>
          <w:marRight w:val="0"/>
          <w:marTop w:val="0"/>
          <w:marBottom w:val="0"/>
          <w:divBdr>
            <w:top w:val="none" w:sz="0" w:space="0" w:color="auto"/>
            <w:left w:val="none" w:sz="0" w:space="0" w:color="auto"/>
            <w:bottom w:val="none" w:sz="0" w:space="0" w:color="auto"/>
            <w:right w:val="none" w:sz="0" w:space="0" w:color="auto"/>
          </w:divBdr>
        </w:div>
        <w:div w:id="2130733163">
          <w:marLeft w:val="0"/>
          <w:marRight w:val="0"/>
          <w:marTop w:val="0"/>
          <w:marBottom w:val="0"/>
          <w:divBdr>
            <w:top w:val="none" w:sz="0" w:space="0" w:color="auto"/>
            <w:left w:val="none" w:sz="0" w:space="0" w:color="auto"/>
            <w:bottom w:val="none" w:sz="0" w:space="0" w:color="auto"/>
            <w:right w:val="none" w:sz="0" w:space="0" w:color="auto"/>
          </w:divBdr>
        </w:div>
        <w:div w:id="1799298971">
          <w:marLeft w:val="0"/>
          <w:marRight w:val="0"/>
          <w:marTop w:val="0"/>
          <w:marBottom w:val="0"/>
          <w:divBdr>
            <w:top w:val="none" w:sz="0" w:space="0" w:color="auto"/>
            <w:left w:val="none" w:sz="0" w:space="0" w:color="auto"/>
            <w:bottom w:val="none" w:sz="0" w:space="0" w:color="auto"/>
            <w:right w:val="none" w:sz="0" w:space="0" w:color="auto"/>
          </w:divBdr>
        </w:div>
        <w:div w:id="306015344">
          <w:marLeft w:val="0"/>
          <w:marRight w:val="0"/>
          <w:marTop w:val="0"/>
          <w:marBottom w:val="0"/>
          <w:divBdr>
            <w:top w:val="none" w:sz="0" w:space="0" w:color="auto"/>
            <w:left w:val="none" w:sz="0" w:space="0" w:color="auto"/>
            <w:bottom w:val="none" w:sz="0" w:space="0" w:color="auto"/>
            <w:right w:val="none" w:sz="0" w:space="0" w:color="auto"/>
          </w:divBdr>
        </w:div>
        <w:div w:id="797995601">
          <w:marLeft w:val="0"/>
          <w:marRight w:val="0"/>
          <w:marTop w:val="0"/>
          <w:marBottom w:val="0"/>
          <w:divBdr>
            <w:top w:val="none" w:sz="0" w:space="0" w:color="auto"/>
            <w:left w:val="none" w:sz="0" w:space="0" w:color="auto"/>
            <w:bottom w:val="none" w:sz="0" w:space="0" w:color="auto"/>
            <w:right w:val="none" w:sz="0" w:space="0" w:color="auto"/>
          </w:divBdr>
        </w:div>
        <w:div w:id="646083319">
          <w:marLeft w:val="0"/>
          <w:marRight w:val="0"/>
          <w:marTop w:val="0"/>
          <w:marBottom w:val="0"/>
          <w:divBdr>
            <w:top w:val="none" w:sz="0" w:space="0" w:color="auto"/>
            <w:left w:val="none" w:sz="0" w:space="0" w:color="auto"/>
            <w:bottom w:val="none" w:sz="0" w:space="0" w:color="auto"/>
            <w:right w:val="none" w:sz="0" w:space="0" w:color="auto"/>
          </w:divBdr>
        </w:div>
        <w:div w:id="455372186">
          <w:marLeft w:val="0"/>
          <w:marRight w:val="0"/>
          <w:marTop w:val="0"/>
          <w:marBottom w:val="0"/>
          <w:divBdr>
            <w:top w:val="none" w:sz="0" w:space="0" w:color="auto"/>
            <w:left w:val="none" w:sz="0" w:space="0" w:color="auto"/>
            <w:bottom w:val="none" w:sz="0" w:space="0" w:color="auto"/>
            <w:right w:val="none" w:sz="0" w:space="0" w:color="auto"/>
          </w:divBdr>
        </w:div>
        <w:div w:id="1490319689">
          <w:marLeft w:val="0"/>
          <w:marRight w:val="0"/>
          <w:marTop w:val="0"/>
          <w:marBottom w:val="0"/>
          <w:divBdr>
            <w:top w:val="none" w:sz="0" w:space="0" w:color="auto"/>
            <w:left w:val="none" w:sz="0" w:space="0" w:color="auto"/>
            <w:bottom w:val="none" w:sz="0" w:space="0" w:color="auto"/>
            <w:right w:val="none" w:sz="0" w:space="0" w:color="auto"/>
          </w:divBdr>
        </w:div>
        <w:div w:id="607733990">
          <w:marLeft w:val="0"/>
          <w:marRight w:val="0"/>
          <w:marTop w:val="0"/>
          <w:marBottom w:val="0"/>
          <w:divBdr>
            <w:top w:val="none" w:sz="0" w:space="0" w:color="auto"/>
            <w:left w:val="none" w:sz="0" w:space="0" w:color="auto"/>
            <w:bottom w:val="none" w:sz="0" w:space="0" w:color="auto"/>
            <w:right w:val="none" w:sz="0" w:space="0" w:color="auto"/>
          </w:divBdr>
        </w:div>
        <w:div w:id="756294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s.gov/current-status-states-territori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raining.llnl.gov/training/hc/HS0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42889-C081-4DC3-885A-294882C9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4405</Words>
  <Characters>25110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Security and Site Access Provisions</vt:lpstr>
    </vt:vector>
  </TitlesOfParts>
  <Company>LLNL</Company>
  <LinksUpToDate>false</LinksUpToDate>
  <CharactersWithSpaces>29457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and Site Access Provisions</dc:title>
  <dc:creator>Procurement</dc:creator>
  <cp:lastModifiedBy>Ip, Becky T.</cp:lastModifiedBy>
  <cp:revision>2</cp:revision>
  <cp:lastPrinted>2017-01-23T20:46:00Z</cp:lastPrinted>
  <dcterms:created xsi:type="dcterms:W3CDTF">2021-06-08T15:15:00Z</dcterms:created>
  <dcterms:modified xsi:type="dcterms:W3CDTF">2021-06-08T15:15:00Z</dcterms:modified>
</cp:coreProperties>
</file>