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E43A" w14:textId="77777777" w:rsidR="00447B56" w:rsidRPr="00447B56" w:rsidRDefault="00447B56" w:rsidP="0058620C">
      <w:pPr>
        <w:keepNext/>
        <w:spacing w:after="0" w:line="240" w:lineRule="auto"/>
        <w:jc w:val="center"/>
        <w:rPr>
          <w:rFonts w:ascii="Times New Roman" w:eastAsia="Times New Roman" w:hAnsi="Times New Roman" w:cs="Times New Roman"/>
          <w:b/>
          <w:sz w:val="24"/>
          <w:szCs w:val="20"/>
        </w:rPr>
      </w:pPr>
      <w:r w:rsidRPr="00447B56">
        <w:rPr>
          <w:rFonts w:ascii="Times New Roman" w:eastAsia="Times New Roman" w:hAnsi="Times New Roman" w:cs="Times New Roman"/>
          <w:b/>
          <w:sz w:val="24"/>
          <w:szCs w:val="20"/>
        </w:rPr>
        <w:t>LAWRENCE LIVERMORE NATIONAL LABORATORY</w:t>
      </w:r>
    </w:p>
    <w:p w14:paraId="343D595E" w14:textId="77777777" w:rsidR="00447B56" w:rsidRPr="00447B56" w:rsidRDefault="00447B56" w:rsidP="00447B56">
      <w:pPr>
        <w:spacing w:after="0" w:line="240" w:lineRule="auto"/>
        <w:jc w:val="center"/>
        <w:rPr>
          <w:rFonts w:ascii="Times New Roman" w:eastAsia="Times New Roman" w:hAnsi="Times New Roman" w:cs="Times New Roman"/>
          <w:b/>
          <w:sz w:val="24"/>
          <w:szCs w:val="20"/>
        </w:rPr>
      </w:pPr>
    </w:p>
    <w:p w14:paraId="309A2BE3" w14:textId="77777777" w:rsidR="00447B56" w:rsidRPr="00447B56" w:rsidRDefault="00447B56" w:rsidP="0058620C">
      <w:pPr>
        <w:keepNext/>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caps/>
          <w:sz w:val="24"/>
          <w:szCs w:val="20"/>
        </w:rPr>
        <w:t>INjury and Illness Reporting</w:t>
      </w:r>
      <w:r w:rsidR="00300471">
        <w:rPr>
          <w:rFonts w:ascii="Times New Roman" w:eastAsia="Times New Roman" w:hAnsi="Times New Roman" w:cs="Times New Roman"/>
          <w:b/>
          <w:caps/>
          <w:sz w:val="24"/>
          <w:szCs w:val="20"/>
        </w:rPr>
        <w:t xml:space="preserve"> Provisions</w:t>
      </w:r>
    </w:p>
    <w:p w14:paraId="25927AE8" w14:textId="77777777" w:rsidR="00447B56" w:rsidRDefault="00447B56" w:rsidP="00447B56">
      <w:pPr>
        <w:keepNext/>
        <w:spacing w:after="0" w:line="240" w:lineRule="auto"/>
        <w:jc w:val="both"/>
        <w:rPr>
          <w:rFonts w:ascii="Times New Roman" w:eastAsia="Times New Roman" w:hAnsi="Times New Roman" w:cs="Times New Roman"/>
          <w:sz w:val="24"/>
          <w:szCs w:val="20"/>
        </w:rPr>
      </w:pPr>
    </w:p>
    <w:p w14:paraId="7F81EF25" w14:textId="77777777" w:rsidR="004A169F" w:rsidRPr="004A169F" w:rsidRDefault="004A169F" w:rsidP="004A169F">
      <w:pPr>
        <w:spacing w:after="0" w:line="240" w:lineRule="auto"/>
        <w:jc w:val="both"/>
        <w:rPr>
          <w:rFonts w:ascii="Times New Roman" w:hAnsi="Times New Roman" w:cs="Times New Roman"/>
          <w:sz w:val="24"/>
          <w:szCs w:val="24"/>
        </w:rPr>
      </w:pPr>
      <w:r w:rsidRPr="004A169F">
        <w:rPr>
          <w:rFonts w:ascii="Times New Roman" w:hAnsi="Times New Roman" w:cs="Times New Roman"/>
          <w:sz w:val="24"/>
          <w:szCs w:val="24"/>
        </w:rPr>
        <w:t>The following clauses shall apply to any work and other activities performed by the Subcontractor or its lower-tier subcontractors under this Subcontract at any U.S. Government location managed or operated by Lawrence Livermore National Security, LLC (hereinafter “LLNS”), including the Lawrence Livermore National Laboratory (hereinafter “LLNL”) a</w:t>
      </w:r>
      <w:r w:rsidR="00116ABF">
        <w:rPr>
          <w:rFonts w:ascii="Times New Roman" w:hAnsi="Times New Roman" w:cs="Times New Roman"/>
          <w:sz w:val="24"/>
          <w:szCs w:val="24"/>
        </w:rPr>
        <w:t xml:space="preserve">nd its Site 300, or </w:t>
      </w:r>
      <w:r w:rsidRPr="004A169F">
        <w:rPr>
          <w:rFonts w:ascii="Times New Roman" w:hAnsi="Times New Roman" w:cs="Times New Roman"/>
          <w:sz w:val="24"/>
          <w:szCs w:val="24"/>
        </w:rPr>
        <w:t>at any other location except Subcontractor or lower-tier subcontractor facilities.</w:t>
      </w:r>
      <w:r w:rsidR="009B290E">
        <w:rPr>
          <w:rFonts w:ascii="Times New Roman" w:hAnsi="Times New Roman" w:cs="Times New Roman"/>
          <w:sz w:val="24"/>
          <w:szCs w:val="24"/>
        </w:rPr>
        <w:t xml:space="preserve">  As used herein, the term “Subcontractor” shall mean “Seller” and the term “Subcontract” shall also mean “Agreement” or “Purchase Order.”</w:t>
      </w:r>
    </w:p>
    <w:p w14:paraId="36C0489E" w14:textId="77777777" w:rsidR="004A169F" w:rsidRPr="00447B56" w:rsidRDefault="004A169F" w:rsidP="00447B56">
      <w:pPr>
        <w:keepNext/>
        <w:spacing w:after="0" w:line="240" w:lineRule="auto"/>
        <w:jc w:val="both"/>
        <w:rPr>
          <w:rFonts w:ascii="Times New Roman" w:eastAsia="Times New Roman" w:hAnsi="Times New Roman" w:cs="Times New Roman"/>
          <w:sz w:val="24"/>
          <w:szCs w:val="20"/>
        </w:rPr>
      </w:pPr>
    </w:p>
    <w:p w14:paraId="09AE97B7" w14:textId="77777777" w:rsidR="00447B56" w:rsidRPr="005257EA" w:rsidRDefault="00447B56" w:rsidP="00447B56">
      <w:pPr>
        <w:spacing w:after="0" w:line="240" w:lineRule="auto"/>
        <w:ind w:left="720" w:hanging="720"/>
        <w:jc w:val="both"/>
        <w:rPr>
          <w:rFonts w:ascii="Times New Roman" w:eastAsia="Times New Roman" w:hAnsi="Times New Roman" w:cs="Times New Roman"/>
          <w:color w:val="000000" w:themeColor="text1"/>
          <w:sz w:val="24"/>
          <w:szCs w:val="20"/>
          <w:u w:val="single"/>
        </w:rPr>
      </w:pPr>
      <w:r w:rsidRPr="00447B56">
        <w:rPr>
          <w:rFonts w:ascii="Times New Roman" w:eastAsia="Times New Roman" w:hAnsi="Times New Roman" w:cs="Times New Roman"/>
          <w:sz w:val="24"/>
          <w:szCs w:val="20"/>
        </w:rPr>
        <w:t>A.</w:t>
      </w:r>
      <w:r w:rsidRPr="00447B56">
        <w:rPr>
          <w:rFonts w:ascii="Times New Roman" w:eastAsia="Times New Roman" w:hAnsi="Times New Roman" w:cs="Times New Roman"/>
          <w:sz w:val="24"/>
          <w:szCs w:val="20"/>
        </w:rPr>
        <w:tab/>
        <w:t>The Subcontractor shall immediately notify the</w:t>
      </w:r>
      <w:r w:rsidR="006F69EB">
        <w:rPr>
          <w:rFonts w:ascii="Times New Roman" w:eastAsia="Times New Roman" w:hAnsi="Times New Roman" w:cs="Times New Roman"/>
          <w:sz w:val="24"/>
          <w:szCs w:val="20"/>
        </w:rPr>
        <w:t xml:space="preserve"> cognizant LLNS</w:t>
      </w:r>
      <w:r w:rsidR="0063043E">
        <w:rPr>
          <w:rFonts w:ascii="Times New Roman" w:eastAsia="Times New Roman" w:hAnsi="Times New Roman" w:cs="Times New Roman"/>
          <w:sz w:val="24"/>
          <w:szCs w:val="20"/>
        </w:rPr>
        <w:t xml:space="preserve"> Technical Representative (TR) and </w:t>
      </w:r>
      <w:r w:rsidRPr="00447B56">
        <w:rPr>
          <w:rFonts w:ascii="Times New Roman" w:eastAsia="Times New Roman" w:hAnsi="Times New Roman" w:cs="Times New Roman"/>
          <w:sz w:val="24"/>
          <w:szCs w:val="20"/>
        </w:rPr>
        <w:t>LLNL Emergency Dispatch Center, at 925-422-7595 (or by phone on-site dial 911 or by cell phone on-site dial 925-447-6880) of any work-related injury</w:t>
      </w:r>
      <w:r w:rsidR="00F87FAB">
        <w:rPr>
          <w:rFonts w:ascii="Times New Roman" w:eastAsia="Times New Roman" w:hAnsi="Times New Roman" w:cs="Times New Roman"/>
          <w:sz w:val="24"/>
          <w:szCs w:val="20"/>
        </w:rPr>
        <w:t>, illn</w:t>
      </w:r>
      <w:r w:rsidR="00F87FAB" w:rsidRPr="005257EA">
        <w:rPr>
          <w:rFonts w:ascii="Times New Roman" w:eastAsia="Times New Roman" w:hAnsi="Times New Roman" w:cs="Times New Roman"/>
          <w:color w:val="000000" w:themeColor="text1"/>
          <w:sz w:val="24"/>
          <w:szCs w:val="20"/>
        </w:rPr>
        <w:t>ess</w:t>
      </w:r>
      <w:r w:rsidR="00215208" w:rsidRPr="005257EA">
        <w:rPr>
          <w:rFonts w:ascii="Times New Roman" w:eastAsia="Times New Roman" w:hAnsi="Times New Roman" w:cs="Times New Roman"/>
          <w:color w:val="000000" w:themeColor="text1"/>
          <w:sz w:val="24"/>
          <w:szCs w:val="20"/>
        </w:rPr>
        <w:t>,</w:t>
      </w:r>
      <w:r w:rsidR="00F87FAB" w:rsidRPr="005257EA">
        <w:rPr>
          <w:rFonts w:ascii="Times New Roman" w:eastAsia="Times New Roman" w:hAnsi="Times New Roman" w:cs="Times New Roman"/>
          <w:color w:val="000000" w:themeColor="text1"/>
          <w:sz w:val="24"/>
          <w:szCs w:val="20"/>
        </w:rPr>
        <w:t xml:space="preserve"> or fatality </w:t>
      </w:r>
      <w:r w:rsidRPr="005257EA">
        <w:rPr>
          <w:rFonts w:ascii="Times New Roman" w:eastAsia="Times New Roman" w:hAnsi="Times New Roman" w:cs="Times New Roman"/>
          <w:color w:val="000000" w:themeColor="text1"/>
          <w:sz w:val="24"/>
          <w:szCs w:val="20"/>
        </w:rPr>
        <w:t>of Subcontractor or lower-tier subcontractor personnel working at any LLNL site</w:t>
      </w:r>
      <w:r w:rsidR="00F87FAB" w:rsidRPr="005257EA">
        <w:rPr>
          <w:rFonts w:ascii="Times New Roman" w:eastAsia="Times New Roman" w:hAnsi="Times New Roman" w:cs="Times New Roman"/>
          <w:color w:val="000000" w:themeColor="text1"/>
          <w:sz w:val="24"/>
          <w:szCs w:val="20"/>
        </w:rPr>
        <w:t xml:space="preserve">.  </w:t>
      </w:r>
      <w:r w:rsidRPr="005257EA">
        <w:rPr>
          <w:rFonts w:ascii="Times New Roman" w:eastAsia="Times New Roman" w:hAnsi="Times New Roman" w:cs="Times New Roman"/>
          <w:color w:val="000000" w:themeColor="text1"/>
          <w:sz w:val="24"/>
          <w:szCs w:val="20"/>
        </w:rPr>
        <w:t xml:space="preserve"> </w:t>
      </w:r>
    </w:p>
    <w:p w14:paraId="09FEF172" w14:textId="77777777" w:rsidR="00447B56" w:rsidRPr="005257EA" w:rsidRDefault="00447B56" w:rsidP="00447B56">
      <w:pPr>
        <w:spacing w:after="0" w:line="240" w:lineRule="auto"/>
        <w:jc w:val="both"/>
        <w:rPr>
          <w:rFonts w:ascii="Times New Roman" w:eastAsia="Times New Roman" w:hAnsi="Times New Roman" w:cs="Times New Roman"/>
          <w:color w:val="000000" w:themeColor="text1"/>
          <w:sz w:val="24"/>
          <w:szCs w:val="20"/>
        </w:rPr>
      </w:pPr>
    </w:p>
    <w:p w14:paraId="14814B1A" w14:textId="77777777" w:rsidR="00447B56" w:rsidRPr="005257EA" w:rsidRDefault="00447B56" w:rsidP="00447B56">
      <w:pPr>
        <w:keepNext/>
        <w:spacing w:after="0" w:line="240" w:lineRule="auto"/>
        <w:jc w:val="both"/>
        <w:rPr>
          <w:rFonts w:ascii="Times New Roman" w:eastAsia="Times New Roman" w:hAnsi="Times New Roman" w:cs="Times New Roman"/>
          <w:color w:val="000000" w:themeColor="text1"/>
          <w:sz w:val="24"/>
          <w:szCs w:val="20"/>
        </w:rPr>
      </w:pPr>
      <w:r w:rsidRPr="005257EA">
        <w:rPr>
          <w:rFonts w:ascii="Times New Roman" w:eastAsia="Times New Roman" w:hAnsi="Times New Roman" w:cs="Times New Roman"/>
          <w:color w:val="000000" w:themeColor="text1"/>
          <w:sz w:val="24"/>
          <w:szCs w:val="20"/>
        </w:rPr>
        <w:t>B.</w:t>
      </w:r>
      <w:r w:rsidRPr="005257EA">
        <w:rPr>
          <w:rFonts w:ascii="Times New Roman" w:eastAsia="Times New Roman" w:hAnsi="Times New Roman" w:cs="Times New Roman"/>
          <w:color w:val="000000" w:themeColor="text1"/>
          <w:sz w:val="24"/>
          <w:szCs w:val="20"/>
        </w:rPr>
        <w:tab/>
        <w:t>The Subcontractor shall provide the following written reports under this Subcontract:</w:t>
      </w:r>
    </w:p>
    <w:p w14:paraId="3F2AF020" w14:textId="77777777" w:rsidR="00447B56" w:rsidRPr="005257EA" w:rsidRDefault="00447B56" w:rsidP="00447B56">
      <w:pPr>
        <w:keepNext/>
        <w:spacing w:after="0" w:line="240" w:lineRule="auto"/>
        <w:jc w:val="both"/>
        <w:rPr>
          <w:rFonts w:ascii="Times New Roman" w:eastAsia="Times New Roman" w:hAnsi="Times New Roman" w:cs="Times New Roman"/>
          <w:color w:val="000000" w:themeColor="text1"/>
          <w:sz w:val="24"/>
          <w:szCs w:val="20"/>
        </w:rPr>
      </w:pPr>
    </w:p>
    <w:p w14:paraId="6D4AC0A2" w14:textId="5CFD1E25" w:rsidR="00447B56" w:rsidRPr="00447B56" w:rsidRDefault="00447B56" w:rsidP="002D1B5B">
      <w:pPr>
        <w:spacing w:after="0" w:line="240" w:lineRule="auto"/>
        <w:ind w:left="720"/>
        <w:jc w:val="both"/>
        <w:rPr>
          <w:rFonts w:ascii="Times New Roman" w:eastAsia="Times New Roman" w:hAnsi="Times New Roman" w:cs="Times New Roman"/>
          <w:sz w:val="24"/>
          <w:szCs w:val="24"/>
        </w:rPr>
      </w:pPr>
      <w:r w:rsidRPr="005257EA">
        <w:rPr>
          <w:rFonts w:ascii="Times New Roman" w:eastAsia="Times New Roman" w:hAnsi="Times New Roman" w:cs="Times New Roman"/>
          <w:color w:val="000000" w:themeColor="text1"/>
          <w:sz w:val="24"/>
          <w:szCs w:val="24"/>
        </w:rPr>
        <w:t xml:space="preserve">A report of all new recordable fatalities, injuries, and illnesses involving either Subcontractor or lower-tier subcontractor personnel working at LLNL sites.  The report shall be submitted on DOE Form F 5484.3, </w:t>
      </w:r>
      <w:r w:rsidRPr="005257EA">
        <w:rPr>
          <w:rFonts w:ascii="Times New Roman" w:eastAsia="Times New Roman" w:hAnsi="Times New Roman" w:cs="Times New Roman"/>
          <w:i/>
          <w:color w:val="000000" w:themeColor="text1"/>
          <w:sz w:val="24"/>
          <w:szCs w:val="24"/>
        </w:rPr>
        <w:t>Individual Accident/Incident Report</w:t>
      </w:r>
      <w:r w:rsidR="00F87FAB" w:rsidRPr="005257EA">
        <w:rPr>
          <w:rFonts w:ascii="Times New Roman" w:eastAsia="Times New Roman" w:hAnsi="Times New Roman" w:cs="Times New Roman"/>
          <w:color w:val="000000" w:themeColor="text1"/>
          <w:sz w:val="24"/>
          <w:szCs w:val="24"/>
        </w:rPr>
        <w:t xml:space="preserve"> (or equivalent)</w:t>
      </w:r>
      <w:r w:rsidRPr="005257EA">
        <w:rPr>
          <w:rFonts w:ascii="Times New Roman" w:eastAsia="Times New Roman" w:hAnsi="Times New Roman" w:cs="Times New Roman"/>
          <w:color w:val="000000" w:themeColor="text1"/>
          <w:sz w:val="24"/>
          <w:szCs w:val="24"/>
        </w:rPr>
        <w:t xml:space="preserve">, in lieu of OSHA Form 301, </w:t>
      </w:r>
      <w:r w:rsidRPr="005257EA">
        <w:rPr>
          <w:rFonts w:ascii="Times New Roman" w:eastAsia="Times New Roman" w:hAnsi="Times New Roman" w:cs="Times New Roman"/>
          <w:i/>
          <w:color w:val="000000" w:themeColor="text1"/>
          <w:sz w:val="24"/>
          <w:szCs w:val="24"/>
        </w:rPr>
        <w:t>Injury and Illness Incident Report</w:t>
      </w:r>
      <w:r w:rsidRPr="005257EA">
        <w:rPr>
          <w:rFonts w:ascii="Times New Roman" w:eastAsia="Times New Roman" w:hAnsi="Times New Roman" w:cs="Times New Roman"/>
          <w:color w:val="000000" w:themeColor="text1"/>
          <w:sz w:val="24"/>
          <w:szCs w:val="24"/>
        </w:rPr>
        <w:t xml:space="preserve">, within seven </w:t>
      </w:r>
      <w:r w:rsidR="000408BE" w:rsidRPr="000408BE">
        <w:rPr>
          <w:rFonts w:ascii="Times New Roman" w:eastAsia="Times New Roman" w:hAnsi="Times New Roman" w:cs="Times New Roman"/>
          <w:color w:val="0000FF"/>
          <w:sz w:val="24"/>
          <w:szCs w:val="24"/>
        </w:rPr>
        <w:t>calendar</w:t>
      </w:r>
      <w:r w:rsidRPr="005257EA">
        <w:rPr>
          <w:rFonts w:ascii="Times New Roman" w:eastAsia="Times New Roman" w:hAnsi="Times New Roman" w:cs="Times New Roman"/>
          <w:color w:val="000000" w:themeColor="text1"/>
          <w:sz w:val="24"/>
          <w:szCs w:val="24"/>
        </w:rPr>
        <w:t xml:space="preserve"> days of a recordable work-related fatality, injury, or illness.  DOE Form F 5484.3, modified for LLNL Subcontract</w:t>
      </w:r>
      <w:r w:rsidRPr="00447B56">
        <w:rPr>
          <w:rFonts w:ascii="Times New Roman" w:eastAsia="Times New Roman" w:hAnsi="Times New Roman" w:cs="Times New Roman"/>
          <w:sz w:val="24"/>
          <w:szCs w:val="24"/>
        </w:rPr>
        <w:t>or Reporting, is located at the following link:</w:t>
      </w:r>
    </w:p>
    <w:p w14:paraId="67CCEBDA" w14:textId="77777777" w:rsidR="00447B56" w:rsidRPr="00447B56" w:rsidRDefault="00447B56" w:rsidP="002D1B5B">
      <w:pPr>
        <w:spacing w:after="0" w:line="240" w:lineRule="auto"/>
        <w:ind w:left="720"/>
        <w:jc w:val="center"/>
        <w:rPr>
          <w:rFonts w:ascii="Times New Roman" w:eastAsia="Times New Roman" w:hAnsi="Times New Roman" w:cs="Times New Roman"/>
          <w:sz w:val="24"/>
          <w:szCs w:val="24"/>
        </w:rPr>
      </w:pPr>
    </w:p>
    <w:p w14:paraId="3B8104B4" w14:textId="77777777" w:rsidR="00447B56" w:rsidRPr="00447B56" w:rsidRDefault="007F292E" w:rsidP="002D1B5B">
      <w:pPr>
        <w:spacing w:after="0" w:line="240" w:lineRule="auto"/>
        <w:ind w:left="720"/>
        <w:jc w:val="center"/>
        <w:rPr>
          <w:rFonts w:ascii="Times New Roman" w:eastAsia="Times New Roman" w:hAnsi="Times New Roman" w:cs="Times New Roman"/>
          <w:sz w:val="24"/>
          <w:szCs w:val="24"/>
        </w:rPr>
      </w:pPr>
      <w:hyperlink r:id="rId6" w:history="1">
        <w:r w:rsidR="00447B56" w:rsidRPr="00447B56">
          <w:rPr>
            <w:rFonts w:ascii="Times New Roman" w:eastAsia="Times New Roman" w:hAnsi="Times New Roman" w:cs="Times New Roman"/>
            <w:color w:val="0000FF"/>
            <w:sz w:val="24"/>
            <w:szCs w:val="24"/>
            <w:u w:val="single"/>
          </w:rPr>
          <w:t>https://supplychain.llnl.gov/poattach/docs/incident_report_form.doc</w:t>
        </w:r>
      </w:hyperlink>
    </w:p>
    <w:p w14:paraId="5F9E468E" w14:textId="77777777" w:rsidR="00447B56" w:rsidRPr="00447B56" w:rsidRDefault="00447B56" w:rsidP="002D1B5B">
      <w:pPr>
        <w:spacing w:after="0" w:line="240" w:lineRule="auto"/>
        <w:ind w:left="720"/>
        <w:jc w:val="center"/>
        <w:rPr>
          <w:rFonts w:ascii="Times New Roman" w:eastAsia="Times New Roman" w:hAnsi="Times New Roman" w:cs="Times New Roman"/>
          <w:sz w:val="24"/>
          <w:szCs w:val="20"/>
        </w:rPr>
      </w:pPr>
    </w:p>
    <w:p w14:paraId="56059545" w14:textId="77777777" w:rsidR="00447B56" w:rsidRPr="00447B56" w:rsidRDefault="00447B56" w:rsidP="002D1B5B">
      <w:pPr>
        <w:spacing w:after="0" w:line="240" w:lineRule="auto"/>
        <w:ind w:left="720"/>
        <w:jc w:val="both"/>
        <w:rPr>
          <w:rFonts w:ascii="Times New Roman" w:eastAsia="Times New Roman" w:hAnsi="Times New Roman" w:cs="Times New Roman"/>
          <w:sz w:val="24"/>
          <w:szCs w:val="20"/>
        </w:rPr>
      </w:pPr>
      <w:r w:rsidRPr="00447B56">
        <w:rPr>
          <w:rFonts w:ascii="Times New Roman" w:eastAsia="Times New Roman" w:hAnsi="Times New Roman" w:cs="Times New Roman"/>
          <w:sz w:val="24"/>
          <w:szCs w:val="20"/>
        </w:rPr>
        <w:t xml:space="preserve">A </w:t>
      </w:r>
      <w:r w:rsidRPr="00447B56">
        <w:rPr>
          <w:rFonts w:ascii="Times New Roman" w:eastAsia="Times New Roman" w:hAnsi="Times New Roman" w:cs="Times New Roman"/>
          <w:sz w:val="24"/>
          <w:szCs w:val="24"/>
        </w:rPr>
        <w:t xml:space="preserve">recordable work-related injury or illness is one that results in </w:t>
      </w:r>
      <w:r w:rsidRPr="00447B56">
        <w:rPr>
          <w:rFonts w:ascii="Times New Roman" w:eastAsia="Times New Roman" w:hAnsi="Times New Roman" w:cs="Times New Roman"/>
          <w:sz w:val="24"/>
          <w:szCs w:val="20"/>
        </w:rPr>
        <w:t>a fatality,</w:t>
      </w:r>
      <w:r w:rsidRPr="00447B56">
        <w:rPr>
          <w:rFonts w:ascii="Times New Roman" w:eastAsia="Times New Roman" w:hAnsi="Times New Roman" w:cs="Times New Roman"/>
          <w:sz w:val="24"/>
          <w:szCs w:val="24"/>
        </w:rPr>
        <w:t xml:space="preserve"> days away from work, </w:t>
      </w:r>
      <w:r w:rsidRPr="00447B56">
        <w:rPr>
          <w:rFonts w:ascii="Times New Roman" w:eastAsia="Times New Roman" w:hAnsi="Times New Roman" w:cs="Times New Roman"/>
          <w:sz w:val="24"/>
          <w:szCs w:val="20"/>
        </w:rPr>
        <w:t xml:space="preserve">restricted work or transfer to another job, medical treatment beyond first aid, </w:t>
      </w:r>
      <w:r w:rsidRPr="00447B56">
        <w:rPr>
          <w:rFonts w:ascii="Times New Roman" w:eastAsia="Times New Roman" w:hAnsi="Times New Roman" w:cs="Times New Roman"/>
          <w:sz w:val="24"/>
          <w:szCs w:val="24"/>
        </w:rPr>
        <w:t xml:space="preserve">loss of consciousness, or diagnosis of a significant injury or illness by </w:t>
      </w:r>
      <w:bookmarkStart w:id="0" w:name="_GoBack"/>
      <w:bookmarkEnd w:id="0"/>
      <w:r w:rsidRPr="00447B56">
        <w:rPr>
          <w:rFonts w:ascii="Times New Roman" w:eastAsia="Times New Roman" w:hAnsi="Times New Roman" w:cs="Times New Roman"/>
          <w:sz w:val="24"/>
          <w:szCs w:val="24"/>
        </w:rPr>
        <w:t>a physician or other licensed health care professional</w:t>
      </w:r>
      <w:r w:rsidRPr="00447B56">
        <w:rPr>
          <w:rFonts w:ascii="Times New Roman" w:eastAsia="Times New Roman" w:hAnsi="Times New Roman" w:cs="Times New Roman"/>
          <w:sz w:val="24"/>
          <w:szCs w:val="20"/>
        </w:rPr>
        <w:t xml:space="preserve"> (29 CFR 1904).</w:t>
      </w:r>
    </w:p>
    <w:p w14:paraId="2F3C502F" w14:textId="77777777" w:rsidR="00447B56" w:rsidRPr="00447B56" w:rsidRDefault="00447B56" w:rsidP="002D1B5B">
      <w:pPr>
        <w:spacing w:after="0" w:line="240" w:lineRule="auto"/>
        <w:ind w:left="720"/>
        <w:jc w:val="both"/>
        <w:rPr>
          <w:rFonts w:ascii="Times New Roman" w:eastAsia="Times New Roman" w:hAnsi="Times New Roman" w:cs="Times New Roman"/>
          <w:sz w:val="24"/>
          <w:szCs w:val="20"/>
        </w:rPr>
      </w:pPr>
    </w:p>
    <w:p w14:paraId="37DCE5EE" w14:textId="77777777" w:rsidR="00447B56" w:rsidRDefault="00447B56" w:rsidP="002D1B5B">
      <w:pPr>
        <w:spacing w:after="0" w:line="240" w:lineRule="auto"/>
        <w:ind w:left="720"/>
        <w:jc w:val="both"/>
        <w:rPr>
          <w:rFonts w:ascii="Times New Roman" w:eastAsia="Times New Roman" w:hAnsi="Times New Roman" w:cs="Times New Roman"/>
          <w:sz w:val="24"/>
          <w:szCs w:val="24"/>
        </w:rPr>
      </w:pPr>
      <w:r w:rsidRPr="00447B56">
        <w:rPr>
          <w:rFonts w:ascii="Times New Roman" w:eastAsia="Times New Roman" w:hAnsi="Times New Roman" w:cs="Times New Roman"/>
          <w:sz w:val="24"/>
          <w:szCs w:val="24"/>
        </w:rPr>
        <w:t xml:space="preserve">This requirement to report recordable </w:t>
      </w:r>
      <w:r w:rsidRPr="00447B56">
        <w:rPr>
          <w:rFonts w:ascii="Times New Roman" w:eastAsia="Times New Roman" w:hAnsi="Times New Roman" w:cs="Times New Roman"/>
          <w:sz w:val="24"/>
          <w:szCs w:val="20"/>
        </w:rPr>
        <w:t xml:space="preserve">work-related </w:t>
      </w:r>
      <w:r w:rsidRPr="00447B56">
        <w:rPr>
          <w:rFonts w:ascii="Times New Roman" w:eastAsia="Times New Roman" w:hAnsi="Times New Roman" w:cs="Times New Roman"/>
          <w:sz w:val="24"/>
          <w:szCs w:val="24"/>
        </w:rPr>
        <w:t>injuries or illnesses includes all the requirements for recordable incidents as described in 29 CFR 1904.  Privacy cases should be noted so appropriate steps can be taken to protect the privacy of injured personnel (29 CFR 1904.29).</w:t>
      </w:r>
    </w:p>
    <w:p w14:paraId="306DA08C" w14:textId="77777777" w:rsidR="00447B56" w:rsidRPr="00447B56" w:rsidRDefault="00447B56" w:rsidP="00447B56">
      <w:pPr>
        <w:spacing w:after="0" w:line="240" w:lineRule="auto"/>
        <w:ind w:left="1440"/>
        <w:jc w:val="both"/>
        <w:rPr>
          <w:rFonts w:ascii="Times New Roman" w:eastAsia="Times New Roman" w:hAnsi="Times New Roman" w:cs="Times New Roman"/>
          <w:sz w:val="24"/>
          <w:szCs w:val="24"/>
        </w:rPr>
      </w:pPr>
    </w:p>
    <w:p w14:paraId="78B4E077" w14:textId="77777777" w:rsidR="00447B56" w:rsidRPr="00447B56" w:rsidRDefault="00447B56" w:rsidP="00447B56">
      <w:pPr>
        <w:spacing w:after="0" w:line="240" w:lineRule="auto"/>
        <w:ind w:left="720" w:hanging="720"/>
        <w:rPr>
          <w:rFonts w:ascii="Times New Roman" w:eastAsia="Times New Roman" w:hAnsi="Times New Roman" w:cs="Times New Roman"/>
          <w:sz w:val="24"/>
          <w:szCs w:val="20"/>
        </w:rPr>
      </w:pPr>
      <w:r w:rsidRPr="00447B56">
        <w:rPr>
          <w:rFonts w:ascii="Times New Roman" w:eastAsia="Times New Roman" w:hAnsi="Times New Roman" w:cs="Times New Roman"/>
          <w:sz w:val="24"/>
          <w:szCs w:val="20"/>
        </w:rPr>
        <w:t>C.</w:t>
      </w:r>
      <w:r w:rsidRPr="00447B56">
        <w:rPr>
          <w:rFonts w:ascii="Times New Roman" w:eastAsia="Times New Roman" w:hAnsi="Times New Roman" w:cs="Times New Roman"/>
          <w:sz w:val="24"/>
          <w:szCs w:val="20"/>
        </w:rPr>
        <w:tab/>
        <w:t>The reports shall be submitted to the LLNL Injury and Illness Analysis Office by E-Mail at:  oaasis-managers@lists</w:t>
      </w:r>
      <w:r w:rsidR="00993385" w:rsidRPr="002B2F4F">
        <w:rPr>
          <w:rFonts w:ascii="Times New Roman" w:eastAsia="Times New Roman" w:hAnsi="Times New Roman" w:cs="Times New Roman"/>
          <w:color w:val="0000FF"/>
          <w:sz w:val="24"/>
          <w:szCs w:val="20"/>
        </w:rPr>
        <w:t>erv</w:t>
      </w:r>
      <w:r w:rsidRPr="00447B56">
        <w:rPr>
          <w:rFonts w:ascii="Times New Roman" w:eastAsia="Times New Roman" w:hAnsi="Times New Roman" w:cs="Times New Roman"/>
          <w:sz w:val="24"/>
          <w:szCs w:val="20"/>
        </w:rPr>
        <w:t>.llnl.gov.</w:t>
      </w:r>
    </w:p>
    <w:p w14:paraId="4E142B9E" w14:textId="77777777" w:rsidR="00447B56" w:rsidRPr="00447B56" w:rsidRDefault="00447B56" w:rsidP="00447B56">
      <w:pPr>
        <w:spacing w:after="0" w:line="240" w:lineRule="auto"/>
        <w:jc w:val="both"/>
        <w:rPr>
          <w:rFonts w:ascii="Times New Roman" w:eastAsia="Times New Roman" w:hAnsi="Times New Roman" w:cs="Times New Roman"/>
          <w:sz w:val="24"/>
          <w:szCs w:val="20"/>
        </w:rPr>
      </w:pPr>
    </w:p>
    <w:p w14:paraId="76DA25EF" w14:textId="77777777" w:rsidR="00447B56" w:rsidRPr="00447B56" w:rsidRDefault="00447B56" w:rsidP="00447B56">
      <w:pPr>
        <w:keepNext/>
        <w:spacing w:after="0" w:line="240" w:lineRule="auto"/>
        <w:ind w:left="720" w:hanging="720"/>
        <w:jc w:val="both"/>
        <w:rPr>
          <w:rFonts w:ascii="Times New Roman" w:eastAsia="Times New Roman" w:hAnsi="Times New Roman" w:cs="Times New Roman"/>
          <w:sz w:val="24"/>
          <w:szCs w:val="24"/>
        </w:rPr>
      </w:pPr>
      <w:r w:rsidRPr="00447B56">
        <w:rPr>
          <w:rFonts w:ascii="Times New Roman" w:eastAsia="Times New Roman" w:hAnsi="Times New Roman" w:cs="Times New Roman"/>
          <w:sz w:val="24"/>
          <w:szCs w:val="20"/>
        </w:rPr>
        <w:t>D.</w:t>
      </w:r>
      <w:r w:rsidRPr="00447B56">
        <w:rPr>
          <w:rFonts w:ascii="Times New Roman" w:eastAsia="Times New Roman" w:hAnsi="Times New Roman" w:cs="Times New Roman"/>
          <w:sz w:val="24"/>
          <w:szCs w:val="20"/>
        </w:rPr>
        <w:tab/>
      </w:r>
      <w:r w:rsidRPr="00447B56">
        <w:rPr>
          <w:rFonts w:ascii="Times New Roman" w:eastAsia="Times New Roman" w:hAnsi="Times New Roman" w:cs="Times New Roman"/>
          <w:sz w:val="24"/>
          <w:szCs w:val="24"/>
        </w:rPr>
        <w:t>The Subcontractor shall allow LLNS access to and review of the following:</w:t>
      </w:r>
    </w:p>
    <w:p w14:paraId="29EE445A" w14:textId="77777777" w:rsidR="00447B56" w:rsidRPr="00447B56" w:rsidRDefault="00447B56" w:rsidP="00447B56">
      <w:pPr>
        <w:keepNext/>
        <w:spacing w:after="0" w:line="240" w:lineRule="auto"/>
        <w:ind w:left="720"/>
        <w:jc w:val="both"/>
        <w:rPr>
          <w:rFonts w:ascii="Times New Roman" w:eastAsia="Times New Roman" w:hAnsi="Times New Roman" w:cs="Times New Roman"/>
          <w:sz w:val="24"/>
          <w:szCs w:val="24"/>
        </w:rPr>
      </w:pPr>
    </w:p>
    <w:p w14:paraId="34C0F45B" w14:textId="77777777" w:rsidR="00447B56" w:rsidRPr="00447B56" w:rsidRDefault="00447B56" w:rsidP="00447B56">
      <w:pPr>
        <w:spacing w:after="0" w:line="240" w:lineRule="auto"/>
        <w:ind w:left="1440" w:hanging="720"/>
        <w:jc w:val="both"/>
        <w:rPr>
          <w:rFonts w:ascii="Times New Roman" w:eastAsia="Times New Roman" w:hAnsi="Times New Roman" w:cs="Times New Roman"/>
          <w:sz w:val="24"/>
          <w:szCs w:val="24"/>
        </w:rPr>
      </w:pPr>
      <w:r w:rsidRPr="00447B56">
        <w:rPr>
          <w:rFonts w:ascii="Times New Roman" w:eastAsia="Times New Roman" w:hAnsi="Times New Roman" w:cs="Times New Roman"/>
          <w:sz w:val="24"/>
          <w:szCs w:val="24"/>
        </w:rPr>
        <w:t>1.</w:t>
      </w:r>
      <w:r w:rsidRPr="00447B56">
        <w:rPr>
          <w:rFonts w:ascii="Times New Roman" w:eastAsia="Times New Roman" w:hAnsi="Times New Roman" w:cs="Times New Roman"/>
          <w:sz w:val="24"/>
          <w:szCs w:val="24"/>
        </w:rPr>
        <w:tab/>
        <w:t xml:space="preserve">To the extent allowed by law, those entries in the Subcontractor’s logs and summaries of all recordable occupational injuries and illnesses (OSHA No. 300 and </w:t>
      </w:r>
      <w:r w:rsidRPr="00447B56">
        <w:rPr>
          <w:rFonts w:ascii="Times New Roman" w:eastAsia="Times New Roman" w:hAnsi="Times New Roman" w:cs="Times New Roman"/>
          <w:sz w:val="24"/>
          <w:szCs w:val="24"/>
        </w:rPr>
        <w:lastRenderedPageBreak/>
        <w:t>300A Forms or State Equivalent) that pertain specifically to Subcontractor employees working under this Subcontract.</w:t>
      </w:r>
    </w:p>
    <w:p w14:paraId="696B21B8" w14:textId="77777777" w:rsidR="00447B56" w:rsidRPr="00447B56" w:rsidRDefault="00447B56" w:rsidP="00447B56">
      <w:pPr>
        <w:spacing w:after="0" w:line="240" w:lineRule="auto"/>
        <w:ind w:left="1440" w:hanging="720"/>
        <w:jc w:val="both"/>
        <w:rPr>
          <w:rFonts w:ascii="Times New Roman" w:eastAsia="Times New Roman" w:hAnsi="Times New Roman" w:cs="Times New Roman"/>
          <w:sz w:val="24"/>
          <w:szCs w:val="24"/>
        </w:rPr>
      </w:pPr>
    </w:p>
    <w:p w14:paraId="4DF987CE" w14:textId="77777777" w:rsidR="00447B56" w:rsidRPr="00447B56" w:rsidRDefault="00447B56" w:rsidP="00447B56">
      <w:pPr>
        <w:spacing w:after="0" w:line="240" w:lineRule="auto"/>
        <w:ind w:left="1440" w:hanging="720"/>
        <w:jc w:val="both"/>
        <w:rPr>
          <w:rFonts w:ascii="Times New Roman" w:eastAsia="Times New Roman" w:hAnsi="Times New Roman" w:cs="Times New Roman"/>
          <w:sz w:val="24"/>
          <w:szCs w:val="24"/>
        </w:rPr>
      </w:pPr>
      <w:r w:rsidRPr="00447B56">
        <w:rPr>
          <w:rFonts w:ascii="Times New Roman" w:eastAsia="Times New Roman" w:hAnsi="Times New Roman" w:cs="Times New Roman"/>
          <w:sz w:val="24"/>
          <w:szCs w:val="24"/>
        </w:rPr>
        <w:t>2.</w:t>
      </w:r>
      <w:r w:rsidRPr="00447B56">
        <w:rPr>
          <w:rFonts w:ascii="Times New Roman" w:eastAsia="Times New Roman" w:hAnsi="Times New Roman" w:cs="Times New Roman"/>
          <w:sz w:val="24"/>
          <w:szCs w:val="24"/>
        </w:rPr>
        <w:tab/>
        <w:t>Subcontractor’s injury or illness prevention plans and written Injury and Illness Prevention Program (IIPP) established, or which are required by law to be established.</w:t>
      </w:r>
    </w:p>
    <w:p w14:paraId="78DBBC41" w14:textId="77777777" w:rsidR="00447B56" w:rsidRPr="00447B56" w:rsidRDefault="00447B56" w:rsidP="00447B56">
      <w:pPr>
        <w:spacing w:after="0" w:line="240" w:lineRule="auto"/>
        <w:jc w:val="both"/>
        <w:rPr>
          <w:rFonts w:ascii="Times New Roman" w:eastAsia="Times New Roman" w:hAnsi="Times New Roman" w:cs="Times New Roman"/>
          <w:sz w:val="24"/>
          <w:szCs w:val="20"/>
        </w:rPr>
      </w:pPr>
    </w:p>
    <w:p w14:paraId="20D20253" w14:textId="77777777" w:rsidR="00447B56" w:rsidRPr="00447B56" w:rsidRDefault="00447B56" w:rsidP="00447B56">
      <w:pPr>
        <w:spacing w:after="0" w:line="240" w:lineRule="auto"/>
        <w:ind w:left="720" w:hanging="720"/>
        <w:jc w:val="both"/>
        <w:rPr>
          <w:rFonts w:ascii="Times New Roman" w:eastAsia="Times New Roman" w:hAnsi="Times New Roman" w:cs="Times New Roman"/>
          <w:sz w:val="24"/>
          <w:szCs w:val="20"/>
        </w:rPr>
      </w:pPr>
      <w:r w:rsidRPr="00447B56">
        <w:rPr>
          <w:rFonts w:ascii="Times New Roman" w:eastAsia="Times New Roman" w:hAnsi="Times New Roman" w:cs="Times New Roman"/>
          <w:sz w:val="24"/>
          <w:szCs w:val="20"/>
        </w:rPr>
        <w:t>E.</w:t>
      </w:r>
      <w:r w:rsidRPr="00447B56">
        <w:rPr>
          <w:rFonts w:ascii="Times New Roman" w:eastAsia="Times New Roman" w:hAnsi="Times New Roman" w:cs="Times New Roman"/>
          <w:sz w:val="24"/>
          <w:szCs w:val="20"/>
        </w:rPr>
        <w:tab/>
        <w:t>These requirements are in addition to, and do not replace, the Subcontractor’s injury and illness reporting or record-keeping obligations under other applicable regulations.</w:t>
      </w:r>
    </w:p>
    <w:p w14:paraId="33AFF59B" w14:textId="77777777" w:rsidR="00300471" w:rsidRDefault="00300471"/>
    <w:p w14:paraId="006E11C8" w14:textId="77777777" w:rsidR="00300471" w:rsidRPr="00300471" w:rsidRDefault="00300471" w:rsidP="00300471">
      <w:pPr>
        <w:spacing w:after="0" w:line="240" w:lineRule="auto"/>
        <w:jc w:val="center"/>
        <w:rPr>
          <w:rFonts w:ascii="Times New Roman" w:eastAsia="Times New Roman" w:hAnsi="Times New Roman" w:cs="Times New Roman"/>
          <w:sz w:val="24"/>
          <w:szCs w:val="20"/>
        </w:rPr>
      </w:pPr>
      <w:r w:rsidRPr="00300471">
        <w:rPr>
          <w:rFonts w:ascii="Times New Roman" w:eastAsia="Times New Roman" w:hAnsi="Times New Roman" w:cs="Times New Roman"/>
          <w:sz w:val="24"/>
          <w:szCs w:val="20"/>
        </w:rPr>
        <w:t>(END OF PROVISIONS)</w:t>
      </w:r>
    </w:p>
    <w:p w14:paraId="19ACCA4D" w14:textId="77777777" w:rsidR="00300471" w:rsidRDefault="00300471"/>
    <w:sectPr w:rsidR="003004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93002" w14:textId="77777777" w:rsidR="007F292E" w:rsidRDefault="007F292E" w:rsidP="00300471">
      <w:pPr>
        <w:spacing w:after="0" w:line="240" w:lineRule="auto"/>
      </w:pPr>
      <w:r>
        <w:separator/>
      </w:r>
    </w:p>
  </w:endnote>
  <w:endnote w:type="continuationSeparator" w:id="0">
    <w:p w14:paraId="1BAEC0D6" w14:textId="77777777" w:rsidR="007F292E" w:rsidRDefault="007F292E" w:rsidP="0030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CC4D" w14:textId="741F0DC4" w:rsidR="00F87FAB" w:rsidRPr="00BF6B58" w:rsidRDefault="00F87FAB" w:rsidP="00BF6B58">
    <w:pPr>
      <w:widowControl w:val="0"/>
      <w:tabs>
        <w:tab w:val="center" w:pos="5040"/>
        <w:tab w:val="right" w:pos="9720"/>
      </w:tabs>
      <w:spacing w:after="0" w:line="240" w:lineRule="auto"/>
      <w:rPr>
        <w:rFonts w:ascii="Times New Roman" w:eastAsia="Times New Roman" w:hAnsi="Times New Roman" w:cs="Times New Roman"/>
        <w:sz w:val="20"/>
        <w:szCs w:val="20"/>
      </w:rPr>
    </w:pPr>
    <w:r w:rsidRPr="00BF6B58">
      <w:rPr>
        <w:rFonts w:ascii="Helvetica" w:eastAsia="Times New Roman" w:hAnsi="Helvetica" w:cs="Times New Roman"/>
        <w:sz w:val="18"/>
        <w:szCs w:val="20"/>
      </w:rPr>
      <w:tab/>
    </w:r>
    <w:r w:rsidRPr="00BF6B58">
      <w:rPr>
        <w:rFonts w:ascii="Times New Roman" w:eastAsia="Times New Roman" w:hAnsi="Times New Roman" w:cs="Times New Roman"/>
        <w:sz w:val="20"/>
        <w:szCs w:val="20"/>
      </w:rPr>
      <w:t xml:space="preserve">- </w:t>
    </w:r>
    <w:r w:rsidRPr="00BF6B58">
      <w:rPr>
        <w:rFonts w:ascii="Times New Roman" w:eastAsia="Times New Roman" w:hAnsi="Times New Roman" w:cs="Times New Roman"/>
        <w:sz w:val="20"/>
        <w:szCs w:val="20"/>
      </w:rPr>
      <w:pgNum/>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(Injury &amp; Illness Reporting</w:t>
    </w:r>
    <w:r w:rsidRPr="00BF6B58">
      <w:rPr>
        <w:rFonts w:ascii="Times New Roman" w:eastAsia="Times New Roman" w:hAnsi="Times New Roman" w:cs="Times New Roman"/>
        <w:sz w:val="20"/>
        <w:szCs w:val="20"/>
      </w:rPr>
      <w:t xml:space="preserve">; </w:t>
    </w:r>
    <w:r w:rsidR="00F670FA">
      <w:rPr>
        <w:rFonts w:ascii="Times New Roman" w:eastAsia="Times New Roman" w:hAnsi="Times New Roman" w:cs="Times New Roman"/>
        <w:sz w:val="20"/>
        <w:szCs w:val="20"/>
      </w:rPr>
      <w:t>0</w:t>
    </w:r>
    <w:r w:rsidR="000408BE">
      <w:rPr>
        <w:rFonts w:ascii="Times New Roman" w:eastAsia="Times New Roman" w:hAnsi="Times New Roman" w:cs="Times New Roman"/>
        <w:sz w:val="20"/>
        <w:szCs w:val="20"/>
      </w:rPr>
      <w:t>5</w:t>
    </w:r>
    <w:r w:rsidR="00F670FA">
      <w:rPr>
        <w:rFonts w:ascii="Times New Roman" w:eastAsia="Times New Roman" w:hAnsi="Times New Roman" w:cs="Times New Roman"/>
        <w:sz w:val="20"/>
        <w:szCs w:val="20"/>
      </w:rPr>
      <w:t>/</w:t>
    </w:r>
    <w:r w:rsidR="000408BE">
      <w:rPr>
        <w:rFonts w:ascii="Times New Roman" w:eastAsia="Times New Roman" w:hAnsi="Times New Roman" w:cs="Times New Roman"/>
        <w:sz w:val="20"/>
        <w:szCs w:val="20"/>
      </w:rPr>
      <w:t>31</w:t>
    </w:r>
    <w:r w:rsidR="00F670FA">
      <w:rPr>
        <w:rFonts w:ascii="Times New Roman" w:eastAsia="Times New Roman" w:hAnsi="Times New Roman" w:cs="Times New Roman"/>
        <w:sz w:val="20"/>
        <w:szCs w:val="20"/>
      </w:rPr>
      <w:t>/1</w:t>
    </w:r>
    <w:r w:rsidR="000408BE">
      <w:rPr>
        <w:rFonts w:ascii="Times New Roman" w:eastAsia="Times New Roman" w:hAnsi="Times New Roman" w:cs="Times New Roman"/>
        <w:sz w:val="20"/>
        <w:szCs w:val="20"/>
      </w:rPr>
      <w:t>9</w:t>
    </w:r>
    <w:r w:rsidRPr="00BF6B58">
      <w:rPr>
        <w:rFonts w:ascii="Times New Roman" w:eastAsia="Times New Roman" w:hAnsi="Times New Roman" w:cs="Times New Roman"/>
        <w:sz w:val="20"/>
        <w:szCs w:val="20"/>
      </w:rPr>
      <w:t>)</w:t>
    </w:r>
  </w:p>
  <w:p w14:paraId="3BCD6AFB" w14:textId="77777777" w:rsidR="00F87FAB" w:rsidRDefault="00F8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6665B" w14:textId="77777777" w:rsidR="007F292E" w:rsidRDefault="007F292E" w:rsidP="00300471">
      <w:pPr>
        <w:spacing w:after="0" w:line="240" w:lineRule="auto"/>
      </w:pPr>
      <w:r>
        <w:separator/>
      </w:r>
    </w:p>
  </w:footnote>
  <w:footnote w:type="continuationSeparator" w:id="0">
    <w:p w14:paraId="61B37AEA" w14:textId="77777777" w:rsidR="007F292E" w:rsidRDefault="007F292E" w:rsidP="00300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56"/>
    <w:rsid w:val="00037E57"/>
    <w:rsid w:val="000408BE"/>
    <w:rsid w:val="0006754B"/>
    <w:rsid w:val="000A71B8"/>
    <w:rsid w:val="00116ABF"/>
    <w:rsid w:val="00127680"/>
    <w:rsid w:val="001F1AAA"/>
    <w:rsid w:val="00215208"/>
    <w:rsid w:val="002B2F4F"/>
    <w:rsid w:val="002C588E"/>
    <w:rsid w:val="002D1B5B"/>
    <w:rsid w:val="00300471"/>
    <w:rsid w:val="003234E0"/>
    <w:rsid w:val="00341D9D"/>
    <w:rsid w:val="00382EF4"/>
    <w:rsid w:val="00447B56"/>
    <w:rsid w:val="004511AA"/>
    <w:rsid w:val="004A169F"/>
    <w:rsid w:val="00512BDF"/>
    <w:rsid w:val="005257EA"/>
    <w:rsid w:val="0058620C"/>
    <w:rsid w:val="0063043E"/>
    <w:rsid w:val="006E5E73"/>
    <w:rsid w:val="006F69EB"/>
    <w:rsid w:val="00777933"/>
    <w:rsid w:val="007A6BAB"/>
    <w:rsid w:val="007F292E"/>
    <w:rsid w:val="008B3AD8"/>
    <w:rsid w:val="00993385"/>
    <w:rsid w:val="009B290E"/>
    <w:rsid w:val="009D71FF"/>
    <w:rsid w:val="00A202CA"/>
    <w:rsid w:val="00A22DBC"/>
    <w:rsid w:val="00AF7CBA"/>
    <w:rsid w:val="00BF6B58"/>
    <w:rsid w:val="00C200D0"/>
    <w:rsid w:val="00C56008"/>
    <w:rsid w:val="00E101A4"/>
    <w:rsid w:val="00E770B8"/>
    <w:rsid w:val="00EB4D01"/>
    <w:rsid w:val="00F670FA"/>
    <w:rsid w:val="00F8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C76EE"/>
  <w15:docId w15:val="{835E1F13-42D7-4E18-92F7-CB6EDF93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GPs Table of Contents Header"/>
    <w:basedOn w:val="Normal"/>
    <w:next w:val="Normal"/>
    <w:link w:val="Heading1Char"/>
    <w:qFormat/>
    <w:rsid w:val="00777933"/>
    <w:pPr>
      <w:keepNext/>
      <w:spacing w:after="0" w:line="240" w:lineRule="auto"/>
      <w:outlineLvl w:val="0"/>
    </w:pPr>
    <w:rPr>
      <w:rFonts w:ascii="Times New Roman" w:eastAsia="Times New Roman" w:hAnsi="Times New Roman" w:cs="Times New Roman"/>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Ps Table of Contents Header Char"/>
    <w:basedOn w:val="DefaultParagraphFont"/>
    <w:link w:val="Heading1"/>
    <w:rsid w:val="00777933"/>
    <w:rPr>
      <w:rFonts w:ascii="Times New Roman" w:eastAsia="Times New Roman" w:hAnsi="Times New Roman" w:cs="Times New Roman"/>
      <w:b/>
      <w:caps/>
      <w:sz w:val="20"/>
      <w:szCs w:val="20"/>
    </w:rPr>
  </w:style>
  <w:style w:type="paragraph" w:styleId="Header">
    <w:name w:val="header"/>
    <w:basedOn w:val="Normal"/>
    <w:link w:val="HeaderChar"/>
    <w:uiPriority w:val="99"/>
    <w:unhideWhenUsed/>
    <w:rsid w:val="00300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471"/>
  </w:style>
  <w:style w:type="paragraph" w:styleId="Footer">
    <w:name w:val="footer"/>
    <w:basedOn w:val="Normal"/>
    <w:link w:val="FooterChar"/>
    <w:uiPriority w:val="99"/>
    <w:unhideWhenUsed/>
    <w:rsid w:val="00300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471"/>
  </w:style>
  <w:style w:type="paragraph" w:styleId="BalloonText">
    <w:name w:val="Balloon Text"/>
    <w:basedOn w:val="Normal"/>
    <w:link w:val="BalloonTextChar"/>
    <w:uiPriority w:val="99"/>
    <w:semiHidden/>
    <w:unhideWhenUsed/>
    <w:rsid w:val="004A1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69F"/>
    <w:rPr>
      <w:rFonts w:ascii="Tahoma" w:hAnsi="Tahoma" w:cs="Tahoma"/>
      <w:sz w:val="16"/>
      <w:szCs w:val="16"/>
    </w:rPr>
  </w:style>
  <w:style w:type="character" w:styleId="CommentReference">
    <w:name w:val="annotation reference"/>
    <w:basedOn w:val="DefaultParagraphFont"/>
    <w:uiPriority w:val="99"/>
    <w:semiHidden/>
    <w:unhideWhenUsed/>
    <w:rsid w:val="004A169F"/>
    <w:rPr>
      <w:sz w:val="16"/>
      <w:szCs w:val="16"/>
    </w:rPr>
  </w:style>
  <w:style w:type="paragraph" w:styleId="CommentText">
    <w:name w:val="annotation text"/>
    <w:basedOn w:val="Normal"/>
    <w:link w:val="CommentTextChar"/>
    <w:uiPriority w:val="99"/>
    <w:semiHidden/>
    <w:unhideWhenUsed/>
    <w:rsid w:val="004A169F"/>
    <w:pPr>
      <w:spacing w:line="240" w:lineRule="auto"/>
    </w:pPr>
    <w:rPr>
      <w:sz w:val="20"/>
      <w:szCs w:val="20"/>
    </w:rPr>
  </w:style>
  <w:style w:type="character" w:customStyle="1" w:styleId="CommentTextChar">
    <w:name w:val="Comment Text Char"/>
    <w:basedOn w:val="DefaultParagraphFont"/>
    <w:link w:val="CommentText"/>
    <w:uiPriority w:val="99"/>
    <w:semiHidden/>
    <w:rsid w:val="004A169F"/>
    <w:rPr>
      <w:sz w:val="20"/>
      <w:szCs w:val="20"/>
    </w:rPr>
  </w:style>
  <w:style w:type="paragraph" w:styleId="CommentSubject">
    <w:name w:val="annotation subject"/>
    <w:basedOn w:val="CommentText"/>
    <w:next w:val="CommentText"/>
    <w:link w:val="CommentSubjectChar"/>
    <w:uiPriority w:val="99"/>
    <w:semiHidden/>
    <w:unhideWhenUsed/>
    <w:rsid w:val="004A169F"/>
    <w:rPr>
      <w:b/>
      <w:bCs/>
    </w:rPr>
  </w:style>
  <w:style w:type="character" w:customStyle="1" w:styleId="CommentSubjectChar">
    <w:name w:val="Comment Subject Char"/>
    <w:basedOn w:val="CommentTextChar"/>
    <w:link w:val="CommentSubject"/>
    <w:uiPriority w:val="99"/>
    <w:semiHidden/>
    <w:rsid w:val="004A16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lychain.llnl.gov/poattach/docs/incident_report_form.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Injury &amp; Illness Reporting Provisions</vt:lpstr>
    </vt:vector>
  </TitlesOfParts>
  <Company>LLNL</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&amp; Illness Reporting Provisions</dc:title>
  <dc:creator>Camacho, Kevin L.</dc:creator>
  <cp:lastModifiedBy>Ip, Becky T.</cp:lastModifiedBy>
  <cp:revision>3</cp:revision>
  <cp:lastPrinted>2015-01-14T00:23:00Z</cp:lastPrinted>
  <dcterms:created xsi:type="dcterms:W3CDTF">2019-02-20T16:47:00Z</dcterms:created>
  <dcterms:modified xsi:type="dcterms:W3CDTF">2019-02-20T16:54:00Z</dcterms:modified>
</cp:coreProperties>
</file>